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CA" w:rsidRPr="009919DA" w:rsidRDefault="00C00866" w:rsidP="009919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466CA" w:rsidRPr="009919DA">
        <w:rPr>
          <w:rFonts w:ascii="Times New Roman" w:hAnsi="Times New Roman" w:cs="Times New Roman"/>
          <w:b/>
          <w:sz w:val="28"/>
          <w:szCs w:val="28"/>
        </w:rPr>
        <w:t>Mövzu "Əczaçılıq kimyası 2"</w:t>
      </w:r>
    </w:p>
    <w:p w:rsidR="00885CE9" w:rsidRPr="009919DA" w:rsidRDefault="00B466CA" w:rsidP="009919DA">
      <w:pPr>
        <w:spacing w:after="0" w:line="360" w:lineRule="auto"/>
        <w:ind w:firstLine="709"/>
        <w:jc w:val="both"/>
        <w:rPr>
          <w:rFonts w:ascii="Times New Roman" w:hAnsi="Times New Roman" w:cs="Times New Roman"/>
          <w:b/>
          <w:sz w:val="28"/>
          <w:szCs w:val="28"/>
        </w:rPr>
      </w:pPr>
      <w:r w:rsidRPr="009919DA">
        <w:rPr>
          <w:rFonts w:ascii="Times New Roman" w:hAnsi="Times New Roman" w:cs="Times New Roman"/>
          <w:b/>
          <w:sz w:val="28"/>
          <w:szCs w:val="28"/>
        </w:rPr>
        <w:t>Mühazirə 10. Sidikqovucu dərman maddələri. Su-elektrolit (ion mübadiləsi) və turşu-qələvi balansını pozan dərman maddələri.</w:t>
      </w:r>
    </w:p>
    <w:p w:rsidR="009919DA" w:rsidRPr="009919DA" w:rsidRDefault="009919DA" w:rsidP="009919DA">
      <w:pPr>
        <w:spacing w:after="0" w:line="360" w:lineRule="auto"/>
        <w:ind w:firstLine="709"/>
        <w:jc w:val="both"/>
        <w:rPr>
          <w:rFonts w:ascii="Times New Roman" w:hAnsi="Times New Roman" w:cs="Times New Roman"/>
          <w:b/>
          <w:sz w:val="28"/>
          <w:szCs w:val="28"/>
        </w:rPr>
      </w:pP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Bu dərman qrupuna böyrək borularında suy</w:t>
      </w:r>
      <w:r w:rsidR="001F6801">
        <w:rPr>
          <w:rFonts w:ascii="Times New Roman" w:eastAsia="Times New Roman" w:hAnsi="Times New Roman" w:cs="Times New Roman"/>
          <w:sz w:val="28"/>
          <w:szCs w:val="28"/>
          <w:lang w:eastAsia="ru-RU"/>
        </w:rPr>
        <w:t xml:space="preserve">un və duzların reabsorbsiyasının qarşısını alan </w:t>
      </w:r>
      <w:r w:rsidRPr="009919DA">
        <w:rPr>
          <w:rFonts w:ascii="Times New Roman" w:eastAsia="Times New Roman" w:hAnsi="Times New Roman" w:cs="Times New Roman"/>
          <w:sz w:val="28"/>
          <w:szCs w:val="28"/>
          <w:lang w:eastAsia="ru-RU"/>
        </w:rPr>
        <w:t xml:space="preserve">və sidikdə ifrazını artıran müxtəlif kimyəvi quruluşlu </w:t>
      </w:r>
      <w:r w:rsidR="001F6801">
        <w:rPr>
          <w:rFonts w:ascii="Times New Roman" w:eastAsia="Times New Roman" w:hAnsi="Times New Roman" w:cs="Times New Roman"/>
          <w:sz w:val="28"/>
          <w:szCs w:val="28"/>
          <w:lang w:val="az-Latn-AZ" w:eastAsia="ru-RU"/>
        </w:rPr>
        <w:t>maddələr</w:t>
      </w:r>
      <w:r w:rsidRPr="009919DA">
        <w:rPr>
          <w:rFonts w:ascii="Times New Roman" w:eastAsia="Times New Roman" w:hAnsi="Times New Roman" w:cs="Times New Roman"/>
          <w:sz w:val="28"/>
          <w:szCs w:val="28"/>
          <w:lang w:eastAsia="ru-RU"/>
        </w:rPr>
        <w:t xml:space="preserve"> daxildir.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Ürək (xroniki ürək çatışmazlığı, CHF), böyrək və qaraciyə</w:t>
      </w:r>
      <w:r w:rsidR="00794098">
        <w:rPr>
          <w:rFonts w:ascii="Times New Roman" w:eastAsia="Times New Roman" w:hAnsi="Times New Roman" w:cs="Times New Roman"/>
          <w:sz w:val="28"/>
          <w:szCs w:val="28"/>
          <w:lang w:eastAsia="ru-RU"/>
        </w:rPr>
        <w:t xml:space="preserve">r ödemi üçün </w:t>
      </w:r>
      <w:r w:rsidR="00794098">
        <w:rPr>
          <w:rFonts w:ascii="Times New Roman" w:eastAsia="Times New Roman" w:hAnsi="Times New Roman" w:cs="Times New Roman"/>
          <w:sz w:val="28"/>
          <w:szCs w:val="28"/>
          <w:lang w:val="az-Latn-AZ" w:eastAsia="ru-RU"/>
        </w:rPr>
        <w:t>diuretik</w:t>
      </w:r>
      <w:r w:rsidRPr="009919DA">
        <w:rPr>
          <w:rFonts w:ascii="Times New Roman" w:eastAsia="Times New Roman" w:hAnsi="Times New Roman" w:cs="Times New Roman"/>
          <w:sz w:val="28"/>
          <w:szCs w:val="28"/>
          <w:lang w:eastAsia="ru-RU"/>
        </w:rPr>
        <w:t xml:space="preserve"> dərmanlar istifadə olunur. Patologiyanın bütün bu formalarında (xüsusilə CHF-də) xəstədə müsbət natrium balansı </w:t>
      </w:r>
      <w:r w:rsidR="00794098">
        <w:rPr>
          <w:rFonts w:ascii="Times New Roman" w:eastAsia="Times New Roman" w:hAnsi="Times New Roman" w:cs="Times New Roman"/>
          <w:sz w:val="28"/>
          <w:szCs w:val="28"/>
          <w:lang w:val="az-Latn-AZ" w:eastAsia="ru-RU"/>
        </w:rPr>
        <w:t>olur.</w:t>
      </w:r>
      <w:r w:rsidRPr="009919DA">
        <w:rPr>
          <w:rFonts w:ascii="Times New Roman" w:eastAsia="Times New Roman" w:hAnsi="Times New Roman" w:cs="Times New Roman"/>
          <w:sz w:val="28"/>
          <w:szCs w:val="28"/>
          <w:lang w:eastAsia="ru-RU"/>
        </w:rPr>
        <w:t xml:space="preserve"> (yəni qida ilə qəbul edilən natrium miqdarı onun xaric edilməsini üstələyir). Natriumun bədəndən çıxarılması ödemin azalması ilə müşayiət olunur. Buna görə də, ilk növbədə natriurezi artıran diuretiklər böyük əhəmiyyət kəsb edir.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Sidik əmələ gəlməsində üç proses böyük rol oynayır: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1) filtrasiya;</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2) reabsorbsiya;</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3) borulu sekresiya.</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 xml:space="preserve">Bu proseslər böyrəyin morfo-funksional təşkilinin xüsusiyyətləri ilə əlaqədardır. Məlumdur ki, böyrəyin medullası nefronlardan ibarətdir ki, onların strukturunda yüksək molekullu zülallardan və digər birləşmələrdən </w:t>
      </w:r>
      <w:r w:rsidR="00794098">
        <w:rPr>
          <w:rFonts w:ascii="Times New Roman" w:eastAsia="Times New Roman" w:hAnsi="Times New Roman" w:cs="Times New Roman"/>
          <w:sz w:val="28"/>
          <w:szCs w:val="28"/>
          <w:lang w:val="az-Latn-AZ" w:eastAsia="ru-RU"/>
        </w:rPr>
        <w:t>təmizlənmiş</w:t>
      </w:r>
      <w:r w:rsidRPr="009919DA">
        <w:rPr>
          <w:rFonts w:ascii="Times New Roman" w:eastAsia="Times New Roman" w:hAnsi="Times New Roman" w:cs="Times New Roman"/>
          <w:sz w:val="28"/>
          <w:szCs w:val="28"/>
          <w:lang w:eastAsia="ru-RU"/>
        </w:rPr>
        <w:t xml:space="preserve"> qan plazmasının süzüldüyü və ilkin sidiyin əmələ gəldiyi Şumlyanski-Bowman kapsulunda yerləşən damar glomerulu var. </w:t>
      </w:r>
      <w:r w:rsidRPr="00540C70">
        <w:rPr>
          <w:rFonts w:ascii="Times New Roman" w:eastAsia="Times New Roman" w:hAnsi="Times New Roman" w:cs="Times New Roman"/>
          <w:sz w:val="28"/>
          <w:szCs w:val="28"/>
          <w:highlight w:val="yellow"/>
          <w:lang w:eastAsia="ru-RU"/>
        </w:rPr>
        <w:t>Normal gündəlik glomerular filtrat təxminən 150 litrdir və təxminən 1,2 kq natrium ehtiva edir.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Filtrasiya passiv prosesdir; ürəyin nasos funksiyası, plazmanın differensiallaşmamış hissəsinin onkotik təzyiqi, həmçinin fəaliyyət göstərən glomerulilərin sayı ilə təmin edilir.</w:t>
      </w:r>
    </w:p>
    <w:p w:rsidR="009919DA" w:rsidRPr="001B182B" w:rsidRDefault="009919DA" w:rsidP="009919DA">
      <w:pPr>
        <w:spacing w:after="0" w:line="360" w:lineRule="auto"/>
        <w:ind w:firstLine="709"/>
        <w:jc w:val="both"/>
        <w:rPr>
          <w:rFonts w:ascii="Times New Roman" w:eastAsia="Times New Roman" w:hAnsi="Times New Roman" w:cs="Times New Roman"/>
          <w:sz w:val="28"/>
          <w:szCs w:val="28"/>
          <w:lang w:val="az-Latn-AZ" w:eastAsia="ru-RU"/>
        </w:rPr>
      </w:pPr>
      <w:r w:rsidRPr="009919DA">
        <w:rPr>
          <w:rFonts w:ascii="Times New Roman" w:eastAsia="Times New Roman" w:hAnsi="Times New Roman" w:cs="Times New Roman"/>
          <w:sz w:val="28"/>
          <w:szCs w:val="28"/>
          <w:lang w:eastAsia="ru-RU"/>
        </w:rPr>
        <w:t xml:space="preserve">Birincili sidik ikinci hissəyə - proksimal, distal hissələrə və Henli döngəsinə bölünən borulara daxil olur. Borucuqlarda su, natrium, kalium, xlor, bikarbonat və s.-nin qana reabsorbsiya (yəni tərs sorulma) prosesi baş </w:t>
      </w:r>
      <w:proofErr w:type="gramStart"/>
      <w:r w:rsidRPr="009919DA">
        <w:rPr>
          <w:rFonts w:ascii="Times New Roman" w:eastAsia="Times New Roman" w:hAnsi="Times New Roman" w:cs="Times New Roman"/>
          <w:sz w:val="28"/>
          <w:szCs w:val="28"/>
          <w:lang w:eastAsia="ru-RU"/>
        </w:rPr>
        <w:t>verir.Həmçinin</w:t>
      </w:r>
      <w:proofErr w:type="gramEnd"/>
      <w:r w:rsidRPr="009919DA">
        <w:rPr>
          <w:rFonts w:ascii="Times New Roman" w:eastAsia="Times New Roman" w:hAnsi="Times New Roman" w:cs="Times New Roman"/>
          <w:sz w:val="28"/>
          <w:szCs w:val="28"/>
          <w:lang w:eastAsia="ru-RU"/>
        </w:rPr>
        <w:t xml:space="preserve"> amin turşuları, vitaminlər, qlükoza, zülallar, mikroelementlər tamamilə reabsorbsiya </w:t>
      </w:r>
      <w:r w:rsidRPr="009919DA">
        <w:rPr>
          <w:rFonts w:ascii="Times New Roman" w:eastAsia="Times New Roman" w:hAnsi="Times New Roman" w:cs="Times New Roman"/>
          <w:sz w:val="28"/>
          <w:szCs w:val="28"/>
          <w:lang w:eastAsia="ru-RU"/>
        </w:rPr>
        <w:lastRenderedPageBreak/>
        <w:t>olunur. Bu proses bir sıra fermentlərin (karbonanhidraz və s.) iştirakı ilə baş verir.</w:t>
      </w:r>
      <w:r w:rsidR="00564E8D">
        <w:rPr>
          <w:rFonts w:ascii="Times New Roman" w:eastAsia="Times New Roman" w:hAnsi="Times New Roman" w:cs="Times New Roman"/>
          <w:sz w:val="28"/>
          <w:szCs w:val="28"/>
          <w:lang w:val="az-Latn-AZ" w:eastAsia="ru-RU"/>
        </w:rPr>
        <w:t xml:space="preserve"> </w:t>
      </w:r>
      <w:r w:rsidRPr="00564E8D">
        <w:rPr>
          <w:rFonts w:ascii="Times New Roman" w:eastAsia="Times New Roman" w:hAnsi="Times New Roman" w:cs="Times New Roman"/>
          <w:sz w:val="28"/>
          <w:szCs w:val="28"/>
          <w:lang w:val="az-Latn-AZ" w:eastAsia="ru-RU"/>
        </w:rPr>
        <w:t xml:space="preserve">Borucuqlarda da ifrazat prosesləri müşahidə olunur ki, bunun nəticəsində bəzi metabolitlər, ksenobiotiklər (məsələn, penisilin və s.) ayrılır. </w:t>
      </w:r>
      <w:r w:rsidRPr="001B182B">
        <w:rPr>
          <w:rFonts w:ascii="Times New Roman" w:eastAsia="Times New Roman" w:hAnsi="Times New Roman" w:cs="Times New Roman"/>
          <w:sz w:val="28"/>
          <w:szCs w:val="28"/>
          <w:lang w:val="az-Latn-AZ" w:eastAsia="ru-RU"/>
        </w:rPr>
        <w:t>Reabsorbsiya nəticəsində sağlam insanın orqanizmindən 1,5 litr həcmində xaric edilən və gündə 0,005 kq natrium olan ikincili sidik əmələ gəlir.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564E8D">
        <w:rPr>
          <w:rFonts w:ascii="Times New Roman" w:eastAsia="Times New Roman" w:hAnsi="Times New Roman" w:cs="Times New Roman"/>
          <w:sz w:val="28"/>
          <w:szCs w:val="28"/>
          <w:lang w:val="en-GB" w:eastAsia="ru-RU"/>
        </w:rPr>
        <w:t>Natriumun</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reabsorbsiyas</w:t>
      </w:r>
      <w:r w:rsidRPr="00564E8D">
        <w:rPr>
          <w:rFonts w:ascii="Times New Roman" w:eastAsia="Times New Roman" w:hAnsi="Times New Roman" w:cs="Times New Roman"/>
          <w:sz w:val="28"/>
          <w:szCs w:val="28"/>
          <w:lang w:eastAsia="ru-RU"/>
        </w:rPr>
        <w:t>ı ə</w:t>
      </w:r>
      <w:r w:rsidRPr="00564E8D">
        <w:rPr>
          <w:rFonts w:ascii="Times New Roman" w:eastAsia="Times New Roman" w:hAnsi="Times New Roman" w:cs="Times New Roman"/>
          <w:sz w:val="28"/>
          <w:szCs w:val="28"/>
          <w:lang w:val="en-GB" w:eastAsia="ru-RU"/>
        </w:rPr>
        <w:t>sas</w:t>
      </w:r>
      <w:r w:rsidRPr="00564E8D">
        <w:rPr>
          <w:rFonts w:ascii="Times New Roman" w:eastAsia="Times New Roman" w:hAnsi="Times New Roman" w:cs="Times New Roman"/>
          <w:sz w:val="28"/>
          <w:szCs w:val="28"/>
          <w:lang w:eastAsia="ru-RU"/>
        </w:rPr>
        <w:t>ə</w:t>
      </w:r>
      <w:r w:rsidRPr="00564E8D">
        <w:rPr>
          <w:rFonts w:ascii="Times New Roman" w:eastAsia="Times New Roman" w:hAnsi="Times New Roman" w:cs="Times New Roman"/>
          <w:sz w:val="28"/>
          <w:szCs w:val="28"/>
          <w:lang w:val="en-GB" w:eastAsia="ru-RU"/>
        </w:rPr>
        <w:t>n</w:t>
      </w:r>
      <w:r w:rsidRPr="00564E8D">
        <w:rPr>
          <w:rFonts w:ascii="Times New Roman" w:eastAsia="Times New Roman" w:hAnsi="Times New Roman" w:cs="Times New Roman"/>
          <w:sz w:val="28"/>
          <w:szCs w:val="28"/>
          <w:lang w:eastAsia="ru-RU"/>
        </w:rPr>
        <w:t xml:space="preserve"> </w:t>
      </w:r>
      <w:r w:rsidRPr="001B182B">
        <w:rPr>
          <w:rFonts w:ascii="Times New Roman" w:eastAsia="Times New Roman" w:hAnsi="Times New Roman" w:cs="Times New Roman"/>
          <w:sz w:val="28"/>
          <w:szCs w:val="28"/>
          <w:lang w:eastAsia="ru-RU"/>
        </w:rPr>
        <w:t xml:space="preserve">adrenal </w:t>
      </w:r>
      <w:proofErr w:type="gramStart"/>
      <w:r w:rsidRPr="001B182B">
        <w:rPr>
          <w:rFonts w:ascii="Times New Roman" w:eastAsia="Times New Roman" w:hAnsi="Times New Roman" w:cs="Times New Roman"/>
          <w:sz w:val="28"/>
          <w:szCs w:val="28"/>
          <w:lang w:eastAsia="ru-RU"/>
        </w:rPr>
        <w:t>korteksin</w:t>
      </w:r>
      <w:r w:rsidR="00564E8D">
        <w:rPr>
          <w:rFonts w:ascii="Times New Roman" w:eastAsia="Times New Roman" w:hAnsi="Times New Roman" w:cs="Times New Roman"/>
          <w:sz w:val="28"/>
          <w:szCs w:val="28"/>
          <w:lang w:val="az-Latn-AZ" w:eastAsia="ru-RU"/>
        </w:rPr>
        <w:t>(</w:t>
      </w:r>
      <w:proofErr w:type="gramEnd"/>
      <w:r w:rsidR="00564E8D">
        <w:rPr>
          <w:rFonts w:ascii="Times New Roman" w:eastAsia="Times New Roman" w:hAnsi="Times New Roman" w:cs="Times New Roman"/>
          <w:sz w:val="28"/>
          <w:szCs w:val="28"/>
          <w:lang w:val="az-Latn-AZ" w:eastAsia="ru-RU"/>
        </w:rPr>
        <w:t>Böyrəküstü vəzin qabıq maddəsi)</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hormonu</w:t>
      </w:r>
      <w:r w:rsidRPr="00564E8D">
        <w:rPr>
          <w:rFonts w:ascii="Times New Roman" w:eastAsia="Times New Roman" w:hAnsi="Times New Roman" w:cs="Times New Roman"/>
          <w:sz w:val="28"/>
          <w:szCs w:val="28"/>
          <w:lang w:eastAsia="ru-RU"/>
        </w:rPr>
        <w:t xml:space="preserve"> - </w:t>
      </w:r>
      <w:r w:rsidRPr="00564E8D">
        <w:rPr>
          <w:rFonts w:ascii="Times New Roman" w:eastAsia="Times New Roman" w:hAnsi="Times New Roman" w:cs="Times New Roman"/>
          <w:sz w:val="28"/>
          <w:szCs w:val="28"/>
          <w:lang w:val="en-GB" w:eastAsia="ru-RU"/>
        </w:rPr>
        <w:t>aldosteronun</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t</w:t>
      </w:r>
      <w:r w:rsidRPr="00564E8D">
        <w:rPr>
          <w:rFonts w:ascii="Times New Roman" w:eastAsia="Times New Roman" w:hAnsi="Times New Roman" w:cs="Times New Roman"/>
          <w:sz w:val="28"/>
          <w:szCs w:val="28"/>
          <w:lang w:eastAsia="ru-RU"/>
        </w:rPr>
        <w:t>ə</w:t>
      </w:r>
      <w:r w:rsidRPr="00564E8D">
        <w:rPr>
          <w:rFonts w:ascii="Times New Roman" w:eastAsia="Times New Roman" w:hAnsi="Times New Roman" w:cs="Times New Roman"/>
          <w:sz w:val="28"/>
          <w:szCs w:val="28"/>
          <w:lang w:val="en-GB" w:eastAsia="ru-RU"/>
        </w:rPr>
        <w:t>siri</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alt</w:t>
      </w:r>
      <w:r w:rsidRPr="00564E8D">
        <w:rPr>
          <w:rFonts w:ascii="Times New Roman" w:eastAsia="Times New Roman" w:hAnsi="Times New Roman" w:cs="Times New Roman"/>
          <w:sz w:val="28"/>
          <w:szCs w:val="28"/>
          <w:lang w:eastAsia="ru-RU"/>
        </w:rPr>
        <w:t>ı</w:t>
      </w:r>
      <w:r w:rsidRPr="00564E8D">
        <w:rPr>
          <w:rFonts w:ascii="Times New Roman" w:eastAsia="Times New Roman" w:hAnsi="Times New Roman" w:cs="Times New Roman"/>
          <w:sz w:val="28"/>
          <w:szCs w:val="28"/>
          <w:lang w:val="en-GB" w:eastAsia="ru-RU"/>
        </w:rPr>
        <w:t>nda</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distal</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borularda</w:t>
      </w:r>
      <w:r w:rsidRPr="00564E8D">
        <w:rPr>
          <w:rFonts w:ascii="Times New Roman" w:eastAsia="Times New Roman" w:hAnsi="Times New Roman" w:cs="Times New Roman"/>
          <w:sz w:val="28"/>
          <w:szCs w:val="28"/>
          <w:lang w:eastAsia="ru-RU"/>
        </w:rPr>
        <w:t xml:space="preserve"> </w:t>
      </w:r>
      <w:r w:rsidRPr="00564E8D">
        <w:rPr>
          <w:rFonts w:ascii="Times New Roman" w:eastAsia="Times New Roman" w:hAnsi="Times New Roman" w:cs="Times New Roman"/>
          <w:sz w:val="28"/>
          <w:szCs w:val="28"/>
          <w:lang w:val="en-GB" w:eastAsia="ru-RU"/>
        </w:rPr>
        <w:t>ba</w:t>
      </w:r>
      <w:r w:rsidRPr="00564E8D">
        <w:rPr>
          <w:rFonts w:ascii="Times New Roman" w:eastAsia="Times New Roman" w:hAnsi="Times New Roman" w:cs="Times New Roman"/>
          <w:sz w:val="28"/>
          <w:szCs w:val="28"/>
          <w:lang w:eastAsia="ru-RU"/>
        </w:rPr>
        <w:t xml:space="preserve">ş </w:t>
      </w:r>
      <w:r w:rsidRPr="00564E8D">
        <w:rPr>
          <w:rFonts w:ascii="Times New Roman" w:eastAsia="Times New Roman" w:hAnsi="Times New Roman" w:cs="Times New Roman"/>
          <w:sz w:val="28"/>
          <w:szCs w:val="28"/>
          <w:lang w:val="en-GB" w:eastAsia="ru-RU"/>
        </w:rPr>
        <w:t>verir</w:t>
      </w:r>
      <w:r w:rsidRPr="00564E8D">
        <w:rPr>
          <w:rFonts w:ascii="Times New Roman" w:eastAsia="Times New Roman" w:hAnsi="Times New Roman" w:cs="Times New Roman"/>
          <w:sz w:val="28"/>
          <w:szCs w:val="28"/>
          <w:lang w:eastAsia="ru-RU"/>
        </w:rPr>
        <w:t xml:space="preserve">. </w:t>
      </w:r>
      <w:r w:rsidRPr="009919DA">
        <w:rPr>
          <w:rFonts w:ascii="Times New Roman" w:eastAsia="Times New Roman" w:hAnsi="Times New Roman" w:cs="Times New Roman"/>
          <w:sz w:val="28"/>
          <w:szCs w:val="28"/>
          <w:lang w:eastAsia="ru-RU"/>
        </w:rPr>
        <w:t>Aldosteron səviyyəsinin artması halında bədəndə natrium və su saxlanılır (bu, ürək çatışmazlığı, qaraciyər xəstəlikləri və s. ilə baş verir). Aldosteronun sərbəst buraxılması angiotenzin-II tərəfindən st</w:t>
      </w:r>
      <w:r w:rsidR="00564E8D">
        <w:rPr>
          <w:rFonts w:ascii="Times New Roman" w:eastAsia="Times New Roman" w:hAnsi="Times New Roman" w:cs="Times New Roman"/>
          <w:sz w:val="28"/>
          <w:szCs w:val="28"/>
          <w:lang w:eastAsia="ru-RU"/>
        </w:rPr>
        <w:t xml:space="preserve">imullaşdırılır və buna görə də angiotenzin </w:t>
      </w:r>
      <w:r w:rsidR="00564E8D">
        <w:rPr>
          <w:rFonts w:ascii="Times New Roman" w:eastAsia="Times New Roman" w:hAnsi="Times New Roman" w:cs="Times New Roman"/>
          <w:sz w:val="28"/>
          <w:szCs w:val="28"/>
          <w:lang w:val="az-Latn-AZ" w:eastAsia="ru-RU"/>
        </w:rPr>
        <w:t xml:space="preserve">II-nin </w:t>
      </w:r>
      <w:r w:rsidRPr="009919DA">
        <w:rPr>
          <w:rFonts w:ascii="Times New Roman" w:eastAsia="Times New Roman" w:hAnsi="Times New Roman" w:cs="Times New Roman"/>
          <w:sz w:val="28"/>
          <w:szCs w:val="28"/>
          <w:lang w:eastAsia="ru-RU"/>
        </w:rPr>
        <w:t xml:space="preserve">funksiyalarından biri bədəndə natriumun və </w:t>
      </w:r>
      <w:proofErr w:type="gramStart"/>
      <w:r w:rsidRPr="009919DA">
        <w:rPr>
          <w:rFonts w:ascii="Times New Roman" w:eastAsia="Times New Roman" w:hAnsi="Times New Roman" w:cs="Times New Roman"/>
          <w:sz w:val="28"/>
          <w:szCs w:val="28"/>
          <w:lang w:eastAsia="ru-RU"/>
        </w:rPr>
        <w:t>suyun  saxlanılmasıdır</w:t>
      </w:r>
      <w:proofErr w:type="gramEnd"/>
      <w:r w:rsidRPr="009919DA">
        <w:rPr>
          <w:rFonts w:ascii="Times New Roman" w:eastAsia="Times New Roman" w:hAnsi="Times New Roman" w:cs="Times New Roman"/>
          <w:sz w:val="28"/>
          <w:szCs w:val="28"/>
          <w:lang w:eastAsia="ru-RU"/>
        </w:rPr>
        <w:t>.</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Distal borularda suyun reabsorbsiya proseslərinə antidiuretik hormon (ADH) və ya vazopressin (arxa hipofiz vəzinin hormonu) də təsir göstərir. ADH suyun reabsorbsiyasını asanlaşdırmaqla sidiyin həcmini azaldır, onun osmolyarlığını artırır.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Atriopeptidlər və ya natriuretik faktorlar da təcrid olunmuşdur ki, onlar adətən qanla çox daraldıqda aurikullarda əmələ gəlir və su-natrium homeostazını tənzimləyir.</w:t>
      </w:r>
    </w:p>
    <w:p w:rsidR="009919DA" w:rsidRP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Diuretik qrupun bütün əsas dərmanları reabsorbsi</w:t>
      </w:r>
      <w:r w:rsidR="00564E8D">
        <w:rPr>
          <w:rFonts w:ascii="Times New Roman" w:eastAsia="Times New Roman" w:hAnsi="Times New Roman" w:cs="Times New Roman"/>
          <w:sz w:val="28"/>
          <w:szCs w:val="28"/>
          <w:lang w:eastAsia="ru-RU"/>
        </w:rPr>
        <w:t>ya proseslərinə təsir göstərir</w:t>
      </w:r>
      <w:r w:rsidRPr="009919DA">
        <w:rPr>
          <w:rFonts w:ascii="Times New Roman" w:eastAsia="Times New Roman" w:hAnsi="Times New Roman" w:cs="Times New Roman"/>
          <w:sz w:val="28"/>
          <w:szCs w:val="28"/>
          <w:lang w:eastAsia="ru-RU"/>
        </w:rPr>
        <w:t>, baxmayaraq ki, boru şəklində suyun reabsorbsiyasını yalnız 1% azaldır.</w:t>
      </w:r>
    </w:p>
    <w:p w:rsidR="009919DA" w:rsidRDefault="009919DA" w:rsidP="009919DA">
      <w:pPr>
        <w:spacing w:after="0" w:line="360" w:lineRule="auto"/>
        <w:ind w:firstLine="709"/>
        <w:jc w:val="both"/>
        <w:rPr>
          <w:rFonts w:ascii="Times New Roman" w:eastAsia="Times New Roman" w:hAnsi="Times New Roman" w:cs="Times New Roman"/>
          <w:sz w:val="28"/>
          <w:szCs w:val="28"/>
          <w:lang w:eastAsia="ru-RU"/>
        </w:rPr>
      </w:pPr>
      <w:r w:rsidRPr="009919DA">
        <w:rPr>
          <w:rFonts w:ascii="Times New Roman" w:eastAsia="Times New Roman" w:hAnsi="Times New Roman" w:cs="Times New Roman"/>
          <w:sz w:val="28"/>
          <w:szCs w:val="28"/>
          <w:lang w:eastAsia="ru-RU"/>
        </w:rPr>
        <w:t>Klinik praktikada istifadə üçün diuretikləri təsir gücünə, təsirin başlama sürətinə və təsir müddətinə görə bölən təsnifatlar vacibdir.</w:t>
      </w:r>
    </w:p>
    <w:p w:rsidR="003608B6" w:rsidRPr="009A11BC" w:rsidRDefault="00540C70" w:rsidP="00540C70">
      <w:pPr>
        <w:pStyle w:val="a4"/>
        <w:shd w:val="clear" w:color="auto" w:fill="FFFFFF"/>
        <w:spacing w:before="0" w:beforeAutospacing="0" w:after="0" w:afterAutospacing="0" w:line="360" w:lineRule="auto"/>
        <w:jc w:val="both"/>
        <w:rPr>
          <w:sz w:val="28"/>
          <w:szCs w:val="28"/>
          <w:lang w:val="az-Latn-AZ"/>
        </w:rPr>
      </w:pPr>
      <w:r>
        <w:rPr>
          <w:bCs/>
          <w:sz w:val="28"/>
          <w:szCs w:val="28"/>
          <w:lang w:val="az-Latn-AZ"/>
        </w:rPr>
        <w:t xml:space="preserve">        </w:t>
      </w:r>
      <w:r w:rsidR="009A11BC" w:rsidRPr="00540C70">
        <w:rPr>
          <w:sz w:val="28"/>
          <w:szCs w:val="28"/>
          <w:lang w:val="az-Latn-AZ"/>
        </w:rPr>
        <w:t xml:space="preserve"> </w:t>
      </w:r>
      <w:r w:rsidR="009A11BC">
        <w:rPr>
          <w:sz w:val="28"/>
          <w:szCs w:val="28"/>
          <w:lang w:val="az-Latn-AZ"/>
        </w:rPr>
        <w:t xml:space="preserve">Böyrəklər vasitəsi ilə sidiyin xaric olmasını və xaricolma sürətini artıran maddələrə diuretiklər deyilir. </w:t>
      </w:r>
      <w:r w:rsidR="009A11BC" w:rsidRPr="00540C70">
        <w:rPr>
          <w:sz w:val="28"/>
          <w:szCs w:val="28"/>
          <w:lang w:val="az-Latn-AZ"/>
        </w:rPr>
        <w:t>Natriumun reabsorbsiyasını azaldan diuretiklər</w:t>
      </w:r>
      <w:r w:rsidR="009A11BC" w:rsidRPr="009A11BC">
        <w:rPr>
          <w:sz w:val="28"/>
          <w:szCs w:val="28"/>
          <w:lang w:val="az-Latn-AZ"/>
        </w:rPr>
        <w:t xml:space="preserve"> </w:t>
      </w:r>
      <w:hyperlink r:id="rId5" w:tooltip="Натрийурез" w:history="1">
        <w:r w:rsidR="009A11BC" w:rsidRPr="00540C70">
          <w:rPr>
            <w:rStyle w:val="a9"/>
            <w:color w:val="auto"/>
            <w:sz w:val="28"/>
            <w:szCs w:val="28"/>
            <w:u w:val="none"/>
            <w:lang w:val="az-Latn-AZ"/>
          </w:rPr>
          <w:t>natriurez</w:t>
        </w:r>
      </w:hyperlink>
      <w:r w:rsidR="009A11BC" w:rsidRPr="00540C70">
        <w:rPr>
          <w:sz w:val="28"/>
          <w:szCs w:val="28"/>
          <w:lang w:val="az-Latn-AZ"/>
        </w:rPr>
        <w:t>saluretiklər adlanır</w:t>
      </w:r>
      <w:r w:rsidR="009A11BC" w:rsidRPr="00540C70">
        <w:rPr>
          <w:sz w:val="28"/>
          <w:szCs w:val="28"/>
          <w:highlight w:val="yellow"/>
          <w:lang w:val="az-Latn-AZ"/>
        </w:rPr>
        <w:t>.</w:t>
      </w:r>
    </w:p>
    <w:p w:rsidR="003608B6" w:rsidRPr="001B182B" w:rsidRDefault="009A11BC" w:rsidP="003608B6">
      <w:pPr>
        <w:pStyle w:val="a4"/>
        <w:shd w:val="clear" w:color="auto" w:fill="FFFFFF"/>
        <w:spacing w:before="0" w:beforeAutospacing="0" w:after="0" w:afterAutospacing="0" w:line="360" w:lineRule="auto"/>
        <w:ind w:firstLine="709"/>
        <w:jc w:val="both"/>
        <w:rPr>
          <w:sz w:val="28"/>
          <w:szCs w:val="28"/>
          <w:lang w:val="az-Latn-AZ"/>
        </w:rPr>
      </w:pPr>
      <w:r w:rsidRPr="001B182B">
        <w:rPr>
          <w:sz w:val="28"/>
          <w:szCs w:val="28"/>
          <w:lang w:val="az-Latn-AZ"/>
        </w:rPr>
        <w:t>Diuretiklər əsasən arterial hipertenziya və müxtəlif mənşəli ödemlərdə həkim tərəfindən təyin olunur. Əasaən natriumun müsbət balansı olan xəstələrdə ödemləri azaltmaq üçün istifadə olunan diuretiklər natriumun reabsorbsiyasını azaldaraq hipovolemiyaya səbəb olur. Bunun nəticəsində ödem azalır.</w:t>
      </w:r>
    </w:p>
    <w:p w:rsidR="003608B6" w:rsidRPr="001B182B" w:rsidRDefault="003608B6" w:rsidP="003608B6">
      <w:pPr>
        <w:pStyle w:val="a4"/>
        <w:shd w:val="clear" w:color="auto" w:fill="FFFFFF"/>
        <w:spacing w:before="0" w:beforeAutospacing="0" w:after="0" w:afterAutospacing="0" w:line="360" w:lineRule="auto"/>
        <w:ind w:firstLine="709"/>
        <w:jc w:val="both"/>
        <w:rPr>
          <w:sz w:val="28"/>
          <w:szCs w:val="28"/>
          <w:lang w:val="az-Latn-AZ"/>
        </w:rPr>
      </w:pPr>
      <w:r w:rsidRPr="009A11BC">
        <w:rPr>
          <w:sz w:val="28"/>
          <w:szCs w:val="28"/>
          <w:lang w:val="az-Latn-AZ"/>
        </w:rPr>
        <w:lastRenderedPageBreak/>
        <w:t>Natriuretiklər</w:t>
      </w:r>
      <w:r w:rsidR="009A11BC">
        <w:rPr>
          <w:sz w:val="28"/>
          <w:szCs w:val="28"/>
          <w:lang w:val="az-Latn-AZ"/>
        </w:rPr>
        <w:t xml:space="preserve"> </w:t>
      </w:r>
      <w:hyperlink r:id="rId6" w:tooltip="Натрий" w:history="1">
        <w:r w:rsidR="009A11BC" w:rsidRPr="009A11BC">
          <w:rPr>
            <w:rStyle w:val="a9"/>
            <w:color w:val="auto"/>
            <w:sz w:val="28"/>
            <w:szCs w:val="28"/>
            <w:u w:val="none"/>
            <w:lang w:val="az-Latn-AZ"/>
          </w:rPr>
          <w:t>natrium</w:t>
        </w:r>
      </w:hyperlink>
      <w:r w:rsidRPr="009A11BC">
        <w:rPr>
          <w:sz w:val="28"/>
          <w:szCs w:val="28"/>
          <w:lang w:val="az-Latn-AZ"/>
        </w:rPr>
        <w:t xml:space="preserve"> ionların xüsusilə güclü </w:t>
      </w:r>
      <w:r w:rsidR="009A11BC">
        <w:rPr>
          <w:sz w:val="28"/>
          <w:szCs w:val="28"/>
          <w:lang w:val="az-Latn-AZ"/>
        </w:rPr>
        <w:t>ifrazına</w:t>
      </w:r>
      <w:r w:rsidRPr="009A11BC">
        <w:rPr>
          <w:sz w:val="28"/>
          <w:szCs w:val="28"/>
          <w:lang w:val="az-Latn-AZ"/>
        </w:rPr>
        <w:t xml:space="preserve"> səbəb olan diuretiklərdir. Fəaliyyətinə görə, diuretiklər </w:t>
      </w:r>
      <w:r w:rsidR="009A11BC">
        <w:rPr>
          <w:sz w:val="28"/>
          <w:szCs w:val="28"/>
          <w:lang w:val="az-Latn-AZ"/>
        </w:rPr>
        <w:t>renal</w:t>
      </w:r>
      <w:r w:rsidRPr="009A11BC">
        <w:rPr>
          <w:sz w:val="28"/>
          <w:szCs w:val="28"/>
          <w:lang w:val="az-Latn-AZ"/>
        </w:rPr>
        <w:t xml:space="preserve"> (yəni birbaşa böyrəklərə təsir edən) və </w:t>
      </w:r>
      <w:r w:rsidR="009A11BC">
        <w:rPr>
          <w:sz w:val="28"/>
          <w:szCs w:val="28"/>
          <w:lang w:val="az-Latn-AZ"/>
        </w:rPr>
        <w:t>ekstrarenal</w:t>
      </w:r>
      <w:r w:rsidRPr="009A11BC">
        <w:rPr>
          <w:sz w:val="28"/>
          <w:szCs w:val="28"/>
          <w:lang w:val="az-Latn-AZ"/>
        </w:rPr>
        <w:t xml:space="preserve"> yəni digər bədən sistemləri vasitəsilə dolayı diüretik təsir göstərənlərə bölünür. </w:t>
      </w:r>
      <w:r w:rsidRPr="001B182B">
        <w:rPr>
          <w:sz w:val="28"/>
          <w:szCs w:val="28"/>
          <w:lang w:val="az-Latn-AZ"/>
        </w:rPr>
        <w:t xml:space="preserve">Böyrək diuretikləri digər </w:t>
      </w:r>
      <w:r w:rsidR="009A11BC">
        <w:rPr>
          <w:sz w:val="28"/>
          <w:szCs w:val="28"/>
          <w:lang w:val="az-Latn-AZ"/>
        </w:rPr>
        <w:t>orqanizm</w:t>
      </w:r>
      <w:r w:rsidRPr="001B182B">
        <w:rPr>
          <w:sz w:val="28"/>
          <w:szCs w:val="28"/>
          <w:lang w:val="az-Latn-AZ"/>
        </w:rPr>
        <w:t xml:space="preserve"> sistemlərinə də təsir göstərir.</w:t>
      </w:r>
    </w:p>
    <w:p w:rsidR="00485E34" w:rsidRPr="001B182B"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az-Latn-AZ" w:eastAsia="ru-RU"/>
        </w:rPr>
      </w:pPr>
      <w:r w:rsidRPr="001B182B">
        <w:rPr>
          <w:rFonts w:ascii="Times New Roman" w:eastAsia="Times New Roman" w:hAnsi="Times New Roman" w:cs="Times New Roman"/>
          <w:sz w:val="28"/>
          <w:szCs w:val="28"/>
          <w:lang w:val="az-Latn-AZ" w:eastAsia="ru-RU"/>
        </w:rPr>
        <w:t>Diuretiklərin 3 əsas təsnifatı var:</w:t>
      </w:r>
    </w:p>
    <w:p w:rsidR="00485E34" w:rsidRPr="001B182B"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az-Latn-AZ" w:eastAsia="ru-RU"/>
        </w:rPr>
      </w:pPr>
      <w:r w:rsidRPr="001B182B">
        <w:rPr>
          <w:rFonts w:ascii="Times New Roman" w:eastAsia="Times New Roman" w:hAnsi="Times New Roman" w:cs="Times New Roman"/>
          <w:sz w:val="28"/>
          <w:szCs w:val="28"/>
          <w:lang w:val="az-Latn-AZ" w:eastAsia="ru-RU"/>
        </w:rPr>
        <w:t>- kimyəvi quruluşa görə;</w:t>
      </w:r>
    </w:p>
    <w:p w:rsidR="00485E34" w:rsidRPr="001B182B"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az-Latn-AZ" w:eastAsia="ru-RU"/>
        </w:rPr>
      </w:pPr>
      <w:r w:rsidRPr="001B182B">
        <w:rPr>
          <w:rFonts w:ascii="Times New Roman" w:eastAsia="Times New Roman" w:hAnsi="Times New Roman" w:cs="Times New Roman"/>
          <w:sz w:val="28"/>
          <w:szCs w:val="28"/>
          <w:lang w:val="az-Latn-AZ" w:eastAsia="ru-RU"/>
        </w:rPr>
        <w:t>- nefronda fəaliyyətin lokallaşdırılması ilə;</w:t>
      </w:r>
    </w:p>
    <w:p w:rsidR="00485E34" w:rsidRPr="001B182B"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az-Latn-AZ" w:eastAsia="ru-RU"/>
        </w:rPr>
      </w:pPr>
      <w:r w:rsidRPr="001B182B">
        <w:rPr>
          <w:rFonts w:ascii="Times New Roman" w:eastAsia="Times New Roman" w:hAnsi="Times New Roman" w:cs="Times New Roman"/>
          <w:sz w:val="28"/>
          <w:szCs w:val="28"/>
          <w:lang w:val="az-Latn-AZ" w:eastAsia="ru-RU"/>
        </w:rPr>
        <w:t>- təsir mexanizminə görə.</w:t>
      </w:r>
    </w:p>
    <w:p w:rsidR="00485E34" w:rsidRPr="001B182B"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az-Latn-AZ" w:eastAsia="ru-RU"/>
        </w:rPr>
      </w:pPr>
      <w:r w:rsidRPr="001B182B">
        <w:rPr>
          <w:rFonts w:ascii="Times New Roman" w:eastAsia="Times New Roman" w:hAnsi="Times New Roman" w:cs="Times New Roman"/>
          <w:sz w:val="28"/>
          <w:szCs w:val="28"/>
          <w:lang w:val="az-Latn-AZ" w:eastAsia="ru-RU"/>
        </w:rPr>
        <w:t>Nefronda fəaliyyətin lokalizasiyasına görə təsnifat.</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i/>
          <w:iCs/>
          <w:sz w:val="28"/>
          <w:szCs w:val="28"/>
          <w:lang w:val="en-GB" w:eastAsia="ru-RU"/>
        </w:rPr>
        <w:t>1. Glomerular filtrasiyaya təsir edən vasitələr:</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ksantin törəmələri:</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eufillin;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teofilin;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teobromin.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i/>
          <w:iCs/>
          <w:sz w:val="28"/>
          <w:szCs w:val="28"/>
          <w:lang w:val="en-GB" w:eastAsia="ru-RU"/>
        </w:rPr>
        <w:t>2. Nefronun proksimal borusuna təsir edən vasitələr:</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osmotik diuretiklər:</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mannitol (mannitol);</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karbamid.</w:t>
      </w:r>
    </w:p>
    <w:p w:rsidR="00485E34" w:rsidRPr="005F1391" w:rsidRDefault="009A11BC"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Pr>
          <w:rFonts w:ascii="Times New Roman" w:eastAsia="Times New Roman" w:hAnsi="Times New Roman" w:cs="Times New Roman"/>
          <w:sz w:val="28"/>
          <w:szCs w:val="28"/>
          <w:lang w:val="en-GB" w:eastAsia="ru-RU"/>
        </w:rPr>
        <w:t xml:space="preserve">Karbon anhidraza </w:t>
      </w:r>
      <w:r w:rsidR="00485E34" w:rsidRPr="005F1391">
        <w:rPr>
          <w:rFonts w:ascii="Times New Roman" w:eastAsia="Times New Roman" w:hAnsi="Times New Roman" w:cs="Times New Roman"/>
          <w:sz w:val="28"/>
          <w:szCs w:val="28"/>
          <w:lang w:val="en-GB" w:eastAsia="ru-RU"/>
        </w:rPr>
        <w:t>inhibitorları:</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diakarb.</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i/>
          <w:iCs/>
          <w:sz w:val="28"/>
          <w:szCs w:val="28"/>
          <w:lang w:val="en-GB" w:eastAsia="ru-RU"/>
        </w:rPr>
        <w:t>3. Henle loopunda fəaliyyət göstərən vasitələr (“loop” diuretiklər):</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furosemid (lasix);</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etakrin turşusu;</w:t>
      </w:r>
    </w:p>
    <w:p w:rsidR="00485E34" w:rsidRPr="005F1391" w:rsidRDefault="009A11BC"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Pr>
          <w:rFonts w:ascii="Times New Roman" w:eastAsia="Times New Roman" w:hAnsi="Times New Roman" w:cs="Times New Roman"/>
          <w:sz w:val="28"/>
          <w:szCs w:val="28"/>
          <w:lang w:val="en-GB" w:eastAsia="ru-RU"/>
        </w:rPr>
        <w:t>- dix</w:t>
      </w:r>
      <w:r w:rsidR="00485E34" w:rsidRPr="005F1391">
        <w:rPr>
          <w:rFonts w:ascii="Times New Roman" w:eastAsia="Times New Roman" w:hAnsi="Times New Roman" w:cs="Times New Roman"/>
          <w:sz w:val="28"/>
          <w:szCs w:val="28"/>
          <w:lang w:val="en-GB" w:eastAsia="ru-RU"/>
        </w:rPr>
        <w:t>lotiyazid (hipotiazid);</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civə diuretikləri (merkusal, noburit, promeran).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i/>
          <w:iCs/>
          <w:sz w:val="28"/>
          <w:szCs w:val="28"/>
          <w:lang w:val="en-GB" w:eastAsia="ru-RU"/>
        </w:rPr>
        <w:t>4. Aldosteron antaqonistləri:</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spironolakton (veroshpiron).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i/>
          <w:iCs/>
          <w:sz w:val="28"/>
          <w:szCs w:val="28"/>
          <w:lang w:val="en-GB" w:eastAsia="ru-RU"/>
        </w:rPr>
        <w:t>5. Böyrək borularının epitelinin apikal membranı vasitəsilə natrium və kalium ionlarının daşınmasının blokatorları:</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triamteren;</w:t>
      </w:r>
    </w:p>
    <w:p w:rsidR="00485E34" w:rsidRPr="005F1391" w:rsidRDefault="00485E34" w:rsidP="00485E34">
      <w:pPr>
        <w:shd w:val="clear" w:color="auto" w:fill="FFFFFF"/>
        <w:spacing w:after="0" w:line="450" w:lineRule="atLeast"/>
        <w:ind w:firstLine="450"/>
        <w:jc w:val="both"/>
        <w:textAlignment w:val="baseline"/>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 amilorid.</w:t>
      </w:r>
    </w:p>
    <w:p w:rsidR="003608B6" w:rsidRPr="005F1391" w:rsidRDefault="003608B6" w:rsidP="003608B6">
      <w:pPr>
        <w:spacing w:after="0" w:line="360" w:lineRule="auto"/>
        <w:ind w:firstLine="709"/>
        <w:jc w:val="both"/>
        <w:rPr>
          <w:rFonts w:ascii="Times New Roman" w:eastAsia="Times New Roman" w:hAnsi="Times New Roman" w:cs="Times New Roman"/>
          <w:sz w:val="28"/>
          <w:szCs w:val="28"/>
          <w:lang w:val="en-GB" w:eastAsia="ru-RU"/>
        </w:rPr>
      </w:pPr>
    </w:p>
    <w:p w:rsidR="00485E34" w:rsidRPr="005F1391" w:rsidRDefault="00485E34" w:rsidP="003608B6">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Diuretiklərin kimyəvi təsnifatı:</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1. Tiazidlərin alt qrupu (tərkibind</w:t>
      </w:r>
      <w:r w:rsidR="00C01819">
        <w:rPr>
          <w:rFonts w:ascii="Times New Roman" w:eastAsia="Times New Roman" w:hAnsi="Times New Roman" w:cs="Times New Roman"/>
          <w:sz w:val="28"/>
          <w:szCs w:val="28"/>
          <w:lang w:val="en-GB" w:eastAsia="ru-RU"/>
        </w:rPr>
        <w:t>ə sulfanilamid qrupu olan) - dix</w:t>
      </w:r>
      <w:r w:rsidRPr="005F1391">
        <w:rPr>
          <w:rFonts w:ascii="Times New Roman" w:eastAsia="Times New Roman" w:hAnsi="Times New Roman" w:cs="Times New Roman"/>
          <w:sz w:val="28"/>
          <w:szCs w:val="28"/>
          <w:lang w:val="en-GB" w:eastAsia="ru-RU"/>
        </w:rPr>
        <w:t>lorotiyazid, siklometiazid;</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2. Qeyri-tiazid və ya "loop" diuretiklər - furosemid, klopamid, oksodolin, bufenoks, diakarb;</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Birinci və ikinci alt qruplar (tiazidlər və netiazidlər) tərkibində sulfanilamid qrupları olan diuretiklər adı altında birləşdirilir.</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3. Dixlorfenoksisirkə turşusunun törəmələri - etakrin turşusu;</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4. Ksantinlər - eufillin, temisal;</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5. Pteridin və ya kalium qoruyucularının törəmələri - triamteren;</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5F1391">
        <w:rPr>
          <w:rFonts w:ascii="Times New Roman" w:eastAsia="Times New Roman" w:hAnsi="Times New Roman" w:cs="Times New Roman"/>
          <w:sz w:val="28"/>
          <w:szCs w:val="28"/>
          <w:lang w:val="en-GB" w:eastAsia="ru-RU"/>
        </w:rPr>
        <w:t>6. Pirazinoilquanidin törəmələri - amilorid;</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485E34">
        <w:rPr>
          <w:rFonts w:ascii="Times New Roman" w:eastAsia="Times New Roman" w:hAnsi="Times New Roman" w:cs="Times New Roman"/>
          <w:sz w:val="28"/>
          <w:szCs w:val="28"/>
          <w:lang w:val="en-US" w:eastAsia="ru-RU"/>
        </w:rPr>
        <w:t>II. Aldosteron antaqonistləri - spironolakton.</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r w:rsidRPr="00485E34">
        <w:rPr>
          <w:rFonts w:ascii="Times New Roman" w:eastAsia="Times New Roman" w:hAnsi="Times New Roman" w:cs="Times New Roman"/>
          <w:sz w:val="28"/>
          <w:szCs w:val="28"/>
          <w:lang w:val="en-US" w:eastAsia="ru-RU"/>
        </w:rPr>
        <w:t>III. Osmotik aktivliyi olan diuretiklər - mannitol, karbamid.</w:t>
      </w:r>
    </w:p>
    <w:p w:rsidR="00485E34" w:rsidRPr="005F1391" w:rsidRDefault="00485E34" w:rsidP="00485E34">
      <w:pPr>
        <w:spacing w:after="0" w:line="360" w:lineRule="auto"/>
        <w:ind w:firstLine="709"/>
        <w:jc w:val="both"/>
        <w:rPr>
          <w:rFonts w:ascii="Times New Roman" w:eastAsia="Times New Roman" w:hAnsi="Times New Roman" w:cs="Times New Roman"/>
          <w:sz w:val="28"/>
          <w:szCs w:val="28"/>
          <w:lang w:val="en-GB" w:eastAsia="ru-RU"/>
        </w:rPr>
      </w:pPr>
    </w:p>
    <w:p w:rsidR="009919DA" w:rsidRPr="005F1391" w:rsidRDefault="00485E34"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DIURETİKLƏRİN FARMAKOLOJİ TƏSNİFATI</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1B182B">
        <w:rPr>
          <w:rFonts w:ascii="Times New Roman" w:hAnsi="Times New Roman" w:cs="Times New Roman"/>
          <w:sz w:val="28"/>
          <w:szCs w:val="28"/>
          <w:lang w:val="en-GB"/>
        </w:rPr>
        <w:t>I. Güclü təsir göstərən ("tavan") diuretiklər</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furosemid, etakrin turşusu;</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II. Orta güclü diuretiklər, benzotiadiazin törəmələri (tiazid diuretiklər)</w:t>
      </w:r>
    </w:p>
    <w:p w:rsidR="009919DA" w:rsidRPr="005F1391" w:rsidRDefault="00C01819" w:rsidP="009919DA">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 dix</w:t>
      </w:r>
      <w:r w:rsidR="009919DA" w:rsidRPr="005F1391">
        <w:rPr>
          <w:rFonts w:ascii="Times New Roman" w:hAnsi="Times New Roman" w:cs="Times New Roman"/>
          <w:sz w:val="28"/>
          <w:szCs w:val="28"/>
          <w:lang w:val="en-GB"/>
        </w:rPr>
        <w:t>lotiyazid, politiazid;</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III. Kalium saxlayan diuretiklər</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1) aldosteron antaqonistləri:</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spironolakton (veroshpiron);</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2) naməlum təsir mexanizmi ilə:</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triamteren, amilorid.</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Güc baxımından bunlar zəif diuretiklərdir.</w:t>
      </w:r>
    </w:p>
    <w:p w:rsidR="009919DA" w:rsidRPr="005F1391" w:rsidRDefault="00C01819" w:rsidP="009919DA">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IV. Karbon</w:t>
      </w:r>
      <w:r w:rsidR="009919DA" w:rsidRPr="005F1391">
        <w:rPr>
          <w:rFonts w:ascii="Times New Roman" w:hAnsi="Times New Roman" w:cs="Times New Roman"/>
          <w:sz w:val="28"/>
          <w:szCs w:val="28"/>
          <w:lang w:val="en-GB"/>
        </w:rPr>
        <w:t xml:space="preserve"> anhidraz</w:t>
      </w:r>
      <w:r>
        <w:rPr>
          <w:rFonts w:ascii="Times New Roman" w:hAnsi="Times New Roman" w:cs="Times New Roman"/>
          <w:sz w:val="28"/>
          <w:szCs w:val="28"/>
          <w:lang w:val="en-GB"/>
        </w:rPr>
        <w:t>a</w:t>
      </w:r>
      <w:r w:rsidR="009919DA" w:rsidRPr="005F1391">
        <w:rPr>
          <w:rFonts w:ascii="Times New Roman" w:hAnsi="Times New Roman" w:cs="Times New Roman"/>
          <w:sz w:val="28"/>
          <w:szCs w:val="28"/>
          <w:lang w:val="en-GB"/>
        </w:rPr>
        <w:t xml:space="preserve"> inhibitorları:</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diakarb.</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Bu də</w:t>
      </w:r>
      <w:r w:rsidR="00C01819">
        <w:rPr>
          <w:rFonts w:ascii="Times New Roman" w:hAnsi="Times New Roman" w:cs="Times New Roman"/>
          <w:sz w:val="28"/>
          <w:szCs w:val="28"/>
          <w:lang w:val="en-GB"/>
        </w:rPr>
        <w:t>rman, diüretik olaraq</w:t>
      </w:r>
      <w:r w:rsidRPr="005F1391">
        <w:rPr>
          <w:rFonts w:ascii="Times New Roman" w:hAnsi="Times New Roman" w:cs="Times New Roman"/>
          <w:sz w:val="28"/>
          <w:szCs w:val="28"/>
          <w:lang w:val="en-GB"/>
        </w:rPr>
        <w:t xml:space="preserve"> zəif diuretiklərə də aiddir.</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lastRenderedPageBreak/>
        <w:t xml:space="preserve">Yuxarıda göstərilən dörd </w:t>
      </w:r>
      <w:r w:rsidR="00C01819">
        <w:rPr>
          <w:rFonts w:ascii="Times New Roman" w:hAnsi="Times New Roman" w:cs="Times New Roman"/>
          <w:sz w:val="28"/>
          <w:szCs w:val="28"/>
          <w:lang w:val="en-GB"/>
        </w:rPr>
        <w:t>dərman</w:t>
      </w:r>
      <w:r w:rsidRPr="005F1391">
        <w:rPr>
          <w:rFonts w:ascii="Times New Roman" w:hAnsi="Times New Roman" w:cs="Times New Roman"/>
          <w:sz w:val="28"/>
          <w:szCs w:val="28"/>
          <w:lang w:val="en-GB"/>
        </w:rPr>
        <w:t xml:space="preserve"> qrupunun hamısı ilk növbədə duzları, ilk növbədə natrium və kalium, həmçinin xlor, bikarbonatlar, fosfatların anionlarını çıxarır. Buna görə də bu dörd qrupun dərmanlarına saluretiklər deyilir.</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V Osmotik diuretiklər</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mannitol, karbamid, konsentratlı qlükoza məhlulları, qliserin.</w:t>
      </w: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Bu diuretiklər ayrı bir qrupa yerləşdirilir, çünki onlar ilk növbədə bədəndən suyu çıxarırlar.</w:t>
      </w:r>
    </w:p>
    <w:p w:rsidR="00E6076D" w:rsidRPr="005F1391" w:rsidRDefault="00C01819" w:rsidP="00E6076D">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Diu</w:t>
      </w:r>
      <w:r w:rsidR="00E6076D" w:rsidRPr="005F1391">
        <w:rPr>
          <w:rFonts w:ascii="Times New Roman" w:hAnsi="Times New Roman" w:cs="Times New Roman"/>
          <w:sz w:val="28"/>
          <w:szCs w:val="28"/>
          <w:lang w:val="en-GB"/>
        </w:rPr>
        <w:t>retiklərin istifadəsi bədəndə natrium balansını dəyişdirərək onu mənfi hala gətirmək üçün nəzərdə tutulmuşdur. Yalnız bu halda, natrium ifrazının artması bədəndən suyun çıxarılmasının artması və ödemin azalması ilə müşayiət olunacaq.</w:t>
      </w:r>
    </w:p>
    <w:p w:rsidR="00485E34" w:rsidRPr="005F1391" w:rsidRDefault="00485E34" w:rsidP="00485E34">
      <w:pPr>
        <w:pStyle w:val="3"/>
        <w:shd w:val="clear" w:color="auto" w:fill="FFFFFF"/>
        <w:spacing w:before="0" w:beforeAutospacing="0" w:after="0" w:afterAutospacing="0" w:line="360" w:lineRule="auto"/>
        <w:ind w:firstLine="709"/>
        <w:jc w:val="both"/>
        <w:rPr>
          <w:sz w:val="28"/>
          <w:szCs w:val="28"/>
          <w:lang w:val="en-GB"/>
        </w:rPr>
      </w:pPr>
      <w:r w:rsidRPr="005F1391">
        <w:rPr>
          <w:rStyle w:val="mw-headline"/>
          <w:sz w:val="28"/>
          <w:szCs w:val="28"/>
          <w:lang w:val="en-GB"/>
        </w:rPr>
        <w:t>Böyrək diuretikləri</w:t>
      </w:r>
    </w:p>
    <w:p w:rsidR="00485E34" w:rsidRPr="00C01819" w:rsidRDefault="00485E34" w:rsidP="00485E34">
      <w:pPr>
        <w:pStyle w:val="a4"/>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Böyrək diuretiklərinin təsir mexanizmi</w:t>
      </w:r>
      <w:r w:rsidR="00C01819">
        <w:rPr>
          <w:sz w:val="28"/>
          <w:szCs w:val="28"/>
          <w:lang w:val="en-GB"/>
        </w:rPr>
        <w:t xml:space="preserve"> </w:t>
      </w:r>
      <w:hyperlink r:id="rId7" w:tooltip="Ферменты" w:history="1">
        <w:r w:rsidR="00C01819" w:rsidRPr="005F1391">
          <w:rPr>
            <w:rStyle w:val="a9"/>
            <w:color w:val="auto"/>
            <w:sz w:val="28"/>
            <w:szCs w:val="28"/>
            <w:u w:val="none"/>
            <w:lang w:val="en-GB"/>
          </w:rPr>
          <w:t>fermentlər</w:t>
        </w:r>
      </w:hyperlink>
      <w:r w:rsidR="00C01819">
        <w:rPr>
          <w:sz w:val="28"/>
          <w:szCs w:val="28"/>
          <w:lang w:val="en-GB"/>
        </w:rPr>
        <w:t>i</w:t>
      </w:r>
      <w:r w:rsidRPr="005F1391">
        <w:rPr>
          <w:sz w:val="28"/>
          <w:szCs w:val="28"/>
          <w:lang w:val="en-GB"/>
        </w:rPr>
        <w:t xml:space="preserve"> blokada qabiliyyəti ilə izah olunur, elektrolitlərin daşınmasını təmin edir və terminal borularda reabsorbsiyanı maneə törədir, bu da natrium ionlarının atılmasının əhəmiyyətl</w:t>
      </w:r>
      <w:r w:rsidR="00C01819">
        <w:rPr>
          <w:sz w:val="28"/>
          <w:szCs w:val="28"/>
          <w:lang w:val="en-GB"/>
        </w:rPr>
        <w:t>i dərəcədə artmasına səbəb olur</w:t>
      </w:r>
      <w:r w:rsidRPr="005F1391">
        <w:rPr>
          <w:sz w:val="28"/>
          <w:szCs w:val="28"/>
          <w:lang w:val="en-GB"/>
        </w:rPr>
        <w:t xml:space="preserve">. </w:t>
      </w:r>
    </w:p>
    <w:p w:rsidR="00485E34" w:rsidRPr="00485E34" w:rsidRDefault="001B182B" w:rsidP="00485E34">
      <w:pPr>
        <w:numPr>
          <w:ilvl w:val="0"/>
          <w:numId w:val="30"/>
        </w:numPr>
        <w:shd w:val="clear" w:color="auto" w:fill="FFFFFF"/>
        <w:spacing w:after="0" w:line="360" w:lineRule="auto"/>
        <w:ind w:left="0" w:firstLine="709"/>
        <w:jc w:val="both"/>
        <w:rPr>
          <w:rFonts w:ascii="Times New Roman" w:hAnsi="Times New Roman" w:cs="Times New Roman"/>
          <w:sz w:val="28"/>
          <w:szCs w:val="28"/>
        </w:rPr>
      </w:pPr>
      <w:hyperlink r:id="rId8" w:tooltip="Ртуть" w:history="1">
        <w:r w:rsidR="00485E34" w:rsidRPr="00485E34">
          <w:rPr>
            <w:rStyle w:val="a9"/>
            <w:rFonts w:ascii="Times New Roman" w:hAnsi="Times New Roman" w:cs="Times New Roman"/>
            <w:color w:val="auto"/>
            <w:sz w:val="28"/>
            <w:szCs w:val="28"/>
            <w:u w:val="none"/>
          </w:rPr>
          <w:t>civə</w:t>
        </w:r>
      </w:hyperlink>
      <w:r w:rsidR="00485E34" w:rsidRPr="00485E34">
        <w:rPr>
          <w:rFonts w:ascii="Times New Roman" w:hAnsi="Times New Roman" w:cs="Times New Roman"/>
          <w:sz w:val="28"/>
          <w:szCs w:val="28"/>
        </w:rPr>
        <w:t>diuretiklər -</w:t>
      </w:r>
      <w:hyperlink r:id="rId9" w:tooltip="Меркузал" w:history="1">
        <w:r w:rsidR="00485E34" w:rsidRPr="00485E34">
          <w:rPr>
            <w:rStyle w:val="a9"/>
            <w:rFonts w:ascii="Times New Roman" w:hAnsi="Times New Roman" w:cs="Times New Roman"/>
            <w:color w:val="auto"/>
            <w:sz w:val="28"/>
            <w:szCs w:val="28"/>
            <w:u w:val="none"/>
          </w:rPr>
          <w:t>Mercusal</w:t>
        </w:r>
      </w:hyperlink>
      <w:r w:rsidR="00485E34" w:rsidRPr="00485E34">
        <w:rPr>
          <w:rFonts w:ascii="Times New Roman" w:hAnsi="Times New Roman" w:cs="Times New Roman"/>
          <w:sz w:val="28"/>
          <w:szCs w:val="28"/>
        </w:rPr>
        <w:t>,</w:t>
      </w:r>
      <w:hyperlink r:id="rId10" w:tooltip="Промеран" w:history="1">
        <w:r w:rsidR="00485E34" w:rsidRPr="00485E34">
          <w:rPr>
            <w:rStyle w:val="a9"/>
            <w:rFonts w:ascii="Times New Roman" w:hAnsi="Times New Roman" w:cs="Times New Roman"/>
            <w:color w:val="auto"/>
            <w:sz w:val="28"/>
            <w:szCs w:val="28"/>
            <w:u w:val="none"/>
          </w:rPr>
          <w:t>ölçülür</w:t>
        </w:r>
      </w:hyperlink>
      <w:r w:rsidR="00485E34" w:rsidRPr="00485E34">
        <w:rPr>
          <w:rFonts w:ascii="Times New Roman" w:hAnsi="Times New Roman" w:cs="Times New Roman"/>
          <w:sz w:val="28"/>
          <w:szCs w:val="28"/>
        </w:rPr>
        <w:t>, novurit;</w:t>
      </w:r>
    </w:p>
    <w:p w:rsidR="00485E34" w:rsidRPr="00485E34" w:rsidRDefault="00485E34" w:rsidP="00485E34">
      <w:pPr>
        <w:numPr>
          <w:ilvl w:val="0"/>
          <w:numId w:val="30"/>
        </w:numPr>
        <w:shd w:val="clear" w:color="auto" w:fill="FFFFFF"/>
        <w:spacing w:after="0" w:line="360" w:lineRule="auto"/>
        <w:ind w:left="0" w:firstLine="709"/>
        <w:jc w:val="both"/>
        <w:rPr>
          <w:rFonts w:ascii="Times New Roman" w:hAnsi="Times New Roman" w:cs="Times New Roman"/>
          <w:sz w:val="28"/>
          <w:szCs w:val="28"/>
        </w:rPr>
      </w:pPr>
      <w:r w:rsidRPr="00C01819">
        <w:rPr>
          <w:rFonts w:ascii="Times New Roman" w:hAnsi="Times New Roman" w:cs="Times New Roman"/>
          <w:sz w:val="28"/>
          <w:szCs w:val="28"/>
          <w:lang w:val="en-GB"/>
        </w:rPr>
        <w:t>karbon</w:t>
      </w:r>
      <w:r w:rsidRPr="00C01819">
        <w:rPr>
          <w:rFonts w:ascii="Times New Roman" w:hAnsi="Times New Roman" w:cs="Times New Roman"/>
          <w:sz w:val="28"/>
          <w:szCs w:val="28"/>
        </w:rPr>
        <w:t xml:space="preserve"> </w:t>
      </w:r>
      <w:r w:rsidRPr="00C01819">
        <w:rPr>
          <w:rFonts w:ascii="Times New Roman" w:hAnsi="Times New Roman" w:cs="Times New Roman"/>
          <w:sz w:val="28"/>
          <w:szCs w:val="28"/>
          <w:lang w:val="en-GB"/>
        </w:rPr>
        <w:t>anhidraz</w:t>
      </w:r>
      <w:r w:rsidR="00C01819">
        <w:rPr>
          <w:rFonts w:ascii="Times New Roman" w:hAnsi="Times New Roman" w:cs="Times New Roman"/>
          <w:sz w:val="28"/>
          <w:szCs w:val="28"/>
          <w:lang w:val="az-Latn-AZ"/>
        </w:rPr>
        <w:t xml:space="preserve">a </w:t>
      </w:r>
      <w:hyperlink r:id="rId11" w:tooltip="Ферментативный ингибитор" w:history="1">
        <w:r w:rsidR="00C01819" w:rsidRPr="00485E34">
          <w:rPr>
            <w:rStyle w:val="a9"/>
            <w:rFonts w:ascii="Times New Roman" w:hAnsi="Times New Roman" w:cs="Times New Roman"/>
            <w:color w:val="auto"/>
            <w:sz w:val="28"/>
            <w:szCs w:val="28"/>
            <w:u w:val="none"/>
          </w:rPr>
          <w:t>inhibitorları</w:t>
        </w:r>
      </w:hyperlink>
      <w:r w:rsidRPr="00C01819">
        <w:rPr>
          <w:rFonts w:ascii="Times New Roman" w:hAnsi="Times New Roman" w:cs="Times New Roman"/>
          <w:sz w:val="28"/>
          <w:szCs w:val="28"/>
        </w:rPr>
        <w:t xml:space="preserve"> -</w:t>
      </w:r>
      <w:hyperlink r:id="rId12" w:tooltip="Диакарб" w:history="1">
        <w:r w:rsidRPr="00C01819">
          <w:rPr>
            <w:rStyle w:val="a9"/>
            <w:rFonts w:ascii="Times New Roman" w:hAnsi="Times New Roman" w:cs="Times New Roman"/>
            <w:color w:val="auto"/>
            <w:sz w:val="28"/>
            <w:szCs w:val="28"/>
            <w:u w:val="none"/>
            <w:lang w:val="en-GB"/>
          </w:rPr>
          <w:t>diakarb</w:t>
        </w:r>
      </w:hyperlink>
      <w:r w:rsidRPr="00C01819">
        <w:rPr>
          <w:rFonts w:ascii="Times New Roman" w:hAnsi="Times New Roman" w:cs="Times New Roman"/>
          <w:sz w:val="28"/>
          <w:szCs w:val="28"/>
        </w:rPr>
        <w:t>,</w:t>
      </w:r>
      <w:hyperlink r:id="rId13" w:tooltip="Дихлорфенамид (страница отсутствует)" w:history="1">
        <w:r w:rsidRPr="00C01819">
          <w:rPr>
            <w:rStyle w:val="a9"/>
            <w:rFonts w:ascii="Times New Roman" w:hAnsi="Times New Roman" w:cs="Times New Roman"/>
            <w:color w:val="auto"/>
            <w:sz w:val="28"/>
            <w:szCs w:val="28"/>
            <w:u w:val="none"/>
            <w:lang w:val="en-GB"/>
          </w:rPr>
          <w:t>diklorfenamid</w:t>
        </w:r>
      </w:hyperlink>
      <w:r w:rsidRPr="00C01819">
        <w:rPr>
          <w:rFonts w:ascii="Times New Roman" w:hAnsi="Times New Roman" w:cs="Times New Roman"/>
          <w:sz w:val="28"/>
          <w:szCs w:val="28"/>
          <w:lang w:val="en-GB"/>
        </w:rPr>
        <w:t>t</w:t>
      </w:r>
      <w:r w:rsidRPr="00C01819">
        <w:rPr>
          <w:rFonts w:ascii="Times New Roman" w:hAnsi="Times New Roman" w:cs="Times New Roman"/>
          <w:sz w:val="28"/>
          <w:szCs w:val="28"/>
        </w:rPr>
        <w:t>ö</w:t>
      </w:r>
      <w:r w:rsidRPr="00C01819">
        <w:rPr>
          <w:rFonts w:ascii="Times New Roman" w:hAnsi="Times New Roman" w:cs="Times New Roman"/>
          <w:sz w:val="28"/>
          <w:szCs w:val="28"/>
          <w:lang w:val="en-GB"/>
        </w:rPr>
        <w:t>r</w:t>
      </w:r>
      <w:r w:rsidRPr="00C01819">
        <w:rPr>
          <w:rFonts w:ascii="Times New Roman" w:hAnsi="Times New Roman" w:cs="Times New Roman"/>
          <w:sz w:val="28"/>
          <w:szCs w:val="28"/>
        </w:rPr>
        <w:t>ə</w:t>
      </w:r>
      <w:r w:rsidRPr="00C01819">
        <w:rPr>
          <w:rFonts w:ascii="Times New Roman" w:hAnsi="Times New Roman" w:cs="Times New Roman"/>
          <w:sz w:val="28"/>
          <w:szCs w:val="28"/>
          <w:lang w:val="en-GB"/>
        </w:rPr>
        <w:t>m</w:t>
      </w:r>
      <w:r w:rsidRPr="00C01819">
        <w:rPr>
          <w:rFonts w:ascii="Times New Roman" w:hAnsi="Times New Roman" w:cs="Times New Roman"/>
          <w:sz w:val="28"/>
          <w:szCs w:val="28"/>
        </w:rPr>
        <w:t>ə</w:t>
      </w:r>
      <w:r w:rsidRPr="00C01819">
        <w:rPr>
          <w:rFonts w:ascii="Times New Roman" w:hAnsi="Times New Roman" w:cs="Times New Roman"/>
          <w:sz w:val="28"/>
          <w:szCs w:val="28"/>
          <w:lang w:val="en-GB"/>
        </w:rPr>
        <w:t>l</w:t>
      </w:r>
      <w:r w:rsidRPr="00C01819">
        <w:rPr>
          <w:rFonts w:ascii="Times New Roman" w:hAnsi="Times New Roman" w:cs="Times New Roman"/>
          <w:sz w:val="28"/>
          <w:szCs w:val="28"/>
        </w:rPr>
        <w:t>ə</w:t>
      </w:r>
      <w:r w:rsidRPr="00C01819">
        <w:rPr>
          <w:rFonts w:ascii="Times New Roman" w:hAnsi="Times New Roman" w:cs="Times New Roman"/>
          <w:sz w:val="28"/>
          <w:szCs w:val="28"/>
          <w:lang w:val="en-GB"/>
        </w:rPr>
        <w:t>ri</w:t>
      </w:r>
      <w:r w:rsidRPr="00C01819">
        <w:rPr>
          <w:rFonts w:ascii="Times New Roman" w:hAnsi="Times New Roman" w:cs="Times New Roman"/>
          <w:sz w:val="28"/>
          <w:szCs w:val="28"/>
        </w:rPr>
        <w:t xml:space="preserve"> </w:t>
      </w:r>
      <w:r w:rsidRPr="00C01819">
        <w:rPr>
          <w:rFonts w:ascii="Times New Roman" w:hAnsi="Times New Roman" w:cs="Times New Roman"/>
          <w:sz w:val="28"/>
          <w:szCs w:val="28"/>
          <w:lang w:val="en-GB"/>
        </w:rPr>
        <w:t>olan</w:t>
      </w:r>
      <w:r w:rsidRPr="00C01819">
        <w:rPr>
          <w:rFonts w:ascii="Times New Roman" w:hAnsi="Times New Roman" w:cs="Times New Roman"/>
          <w:sz w:val="28"/>
          <w:szCs w:val="28"/>
        </w:rPr>
        <w:t xml:space="preserve"> (</w:t>
      </w:r>
      <w:r w:rsidRPr="00C01819">
        <w:rPr>
          <w:rFonts w:ascii="Times New Roman" w:hAnsi="Times New Roman" w:cs="Times New Roman"/>
          <w:sz w:val="28"/>
          <w:szCs w:val="28"/>
          <w:lang w:val="en-GB"/>
        </w:rPr>
        <w:t>diranid</w:t>
      </w:r>
      <w:r w:rsidRPr="00C01819">
        <w:rPr>
          <w:rFonts w:ascii="Times New Roman" w:hAnsi="Times New Roman" w:cs="Times New Roman"/>
          <w:sz w:val="28"/>
          <w:szCs w:val="28"/>
        </w:rPr>
        <w:t>).</w:t>
      </w:r>
      <w:hyperlink r:id="rId14" w:tooltip="Сульфонамид (страница отсутствует)" w:history="1">
        <w:r w:rsidRPr="00485E34">
          <w:rPr>
            <w:rStyle w:val="a9"/>
            <w:rFonts w:ascii="Times New Roman" w:hAnsi="Times New Roman" w:cs="Times New Roman"/>
            <w:color w:val="auto"/>
            <w:sz w:val="28"/>
            <w:szCs w:val="28"/>
            <w:u w:val="none"/>
          </w:rPr>
          <w:t>sulfonamid</w:t>
        </w:r>
      </w:hyperlink>
      <w:r w:rsidRPr="00485E34">
        <w:rPr>
          <w:rFonts w:ascii="Times New Roman" w:hAnsi="Times New Roman" w:cs="Times New Roman"/>
          <w:sz w:val="28"/>
          <w:szCs w:val="28"/>
        </w:rPr>
        <w:t>bədəndən ifrazı gücləndirir</w:t>
      </w:r>
      <w:hyperlink r:id="rId15" w:tooltip="Бикарбонат (страница отсутствует)" w:history="1">
        <w:r w:rsidRPr="00485E34">
          <w:rPr>
            <w:rStyle w:val="a9"/>
            <w:rFonts w:ascii="Times New Roman" w:hAnsi="Times New Roman" w:cs="Times New Roman"/>
            <w:color w:val="auto"/>
            <w:sz w:val="28"/>
            <w:szCs w:val="28"/>
            <w:u w:val="none"/>
          </w:rPr>
          <w:t>bikarbonat</w:t>
        </w:r>
      </w:hyperlink>
      <w:r w:rsidRPr="00485E34">
        <w:rPr>
          <w:rFonts w:ascii="Times New Roman" w:hAnsi="Times New Roman" w:cs="Times New Roman"/>
          <w:sz w:val="28"/>
          <w:szCs w:val="28"/>
        </w:rPr>
        <w:t>(qanın qələvi ehtiyatı azalır; inkişaf edə bilər</w:t>
      </w:r>
      <w:hyperlink r:id="rId16" w:tooltip="Ацидоз" w:history="1">
        <w:r w:rsidRPr="00485E34">
          <w:rPr>
            <w:rStyle w:val="a9"/>
            <w:rFonts w:ascii="Times New Roman" w:hAnsi="Times New Roman" w:cs="Times New Roman"/>
            <w:color w:val="auto"/>
            <w:sz w:val="28"/>
            <w:szCs w:val="28"/>
            <w:u w:val="none"/>
          </w:rPr>
          <w:t>asidoz</w:t>
        </w:r>
      </w:hyperlink>
      <w:r w:rsidRPr="00485E34">
        <w:rPr>
          <w:rFonts w:ascii="Times New Roman" w:hAnsi="Times New Roman" w:cs="Times New Roman"/>
          <w:sz w:val="28"/>
          <w:szCs w:val="28"/>
        </w:rPr>
        <w:t>);</w:t>
      </w:r>
    </w:p>
    <w:p w:rsidR="00485E34" w:rsidRPr="00485E34" w:rsidRDefault="001B182B" w:rsidP="00485E34">
      <w:pPr>
        <w:numPr>
          <w:ilvl w:val="0"/>
          <w:numId w:val="30"/>
        </w:numPr>
        <w:shd w:val="clear" w:color="auto" w:fill="FFFFFF"/>
        <w:spacing w:after="0" w:line="360" w:lineRule="auto"/>
        <w:ind w:left="0" w:firstLine="709"/>
        <w:jc w:val="both"/>
        <w:rPr>
          <w:rFonts w:ascii="Times New Roman" w:hAnsi="Times New Roman" w:cs="Times New Roman"/>
          <w:sz w:val="28"/>
          <w:szCs w:val="28"/>
        </w:rPr>
      </w:pPr>
      <w:hyperlink r:id="rId17" w:tooltip="Бензотиадиазин (страница отсутствует)" w:history="1">
        <w:r w:rsidR="00485E34" w:rsidRPr="00485E34">
          <w:rPr>
            <w:rStyle w:val="a9"/>
            <w:rFonts w:ascii="Times New Roman" w:hAnsi="Times New Roman" w:cs="Times New Roman"/>
            <w:color w:val="auto"/>
            <w:sz w:val="28"/>
            <w:szCs w:val="28"/>
            <w:u w:val="none"/>
          </w:rPr>
          <w:t>benzotiadiazin</w:t>
        </w:r>
      </w:hyperlink>
      <w:r w:rsidR="00C01819" w:rsidRPr="00C01819">
        <w:rPr>
          <w:rFonts w:ascii="Times New Roman" w:hAnsi="Times New Roman" w:cs="Times New Roman"/>
          <w:sz w:val="28"/>
          <w:szCs w:val="28"/>
        </w:rPr>
        <w:t xml:space="preserve"> </w:t>
      </w:r>
      <w:r w:rsidR="00C01819" w:rsidRPr="00485E34">
        <w:rPr>
          <w:rFonts w:ascii="Times New Roman" w:hAnsi="Times New Roman" w:cs="Times New Roman"/>
          <w:sz w:val="28"/>
          <w:szCs w:val="28"/>
        </w:rPr>
        <w:t>törəmələri</w:t>
      </w:r>
      <w:r w:rsidR="00485E34" w:rsidRPr="00485E34">
        <w:rPr>
          <w:rFonts w:ascii="Times New Roman" w:hAnsi="Times New Roman" w:cs="Times New Roman"/>
          <w:sz w:val="28"/>
          <w:szCs w:val="28"/>
        </w:rPr>
        <w:t>, sulfamoilantranilik və diklorofenoksiasetik turşular -</w:t>
      </w:r>
      <w:hyperlink r:id="rId18" w:tooltip="Дихлотиазид" w:history="1">
        <w:r w:rsidR="00C01819">
          <w:rPr>
            <w:rStyle w:val="a9"/>
            <w:rFonts w:ascii="Times New Roman" w:hAnsi="Times New Roman" w:cs="Times New Roman"/>
            <w:color w:val="auto"/>
            <w:sz w:val="28"/>
            <w:szCs w:val="28"/>
            <w:u w:val="none"/>
          </w:rPr>
          <w:t>dix</w:t>
        </w:r>
        <w:r w:rsidR="00485E34" w:rsidRPr="00485E34">
          <w:rPr>
            <w:rStyle w:val="a9"/>
            <w:rFonts w:ascii="Times New Roman" w:hAnsi="Times New Roman" w:cs="Times New Roman"/>
            <w:color w:val="auto"/>
            <w:sz w:val="28"/>
            <w:szCs w:val="28"/>
            <w:u w:val="none"/>
          </w:rPr>
          <w:t>lotiyazid</w:t>
        </w:r>
      </w:hyperlink>
      <w:r w:rsidR="00485E34" w:rsidRPr="00485E34">
        <w:rPr>
          <w:rFonts w:ascii="Times New Roman" w:hAnsi="Times New Roman" w:cs="Times New Roman"/>
          <w:sz w:val="28"/>
          <w:szCs w:val="28"/>
        </w:rPr>
        <w:t>(</w:t>
      </w:r>
      <w:hyperlink r:id="rId19" w:tooltip="Гипотиазид" w:history="1">
        <w:r w:rsidR="00485E34" w:rsidRPr="00485E34">
          <w:rPr>
            <w:rStyle w:val="a9"/>
            <w:rFonts w:ascii="Times New Roman" w:hAnsi="Times New Roman" w:cs="Times New Roman"/>
            <w:color w:val="auto"/>
            <w:sz w:val="28"/>
            <w:szCs w:val="28"/>
            <w:u w:val="none"/>
          </w:rPr>
          <w:t>hipotiazid</w:t>
        </w:r>
      </w:hyperlink>
      <w:r w:rsidR="00485E34" w:rsidRPr="00485E34">
        <w:rPr>
          <w:rFonts w:ascii="Times New Roman" w:hAnsi="Times New Roman" w:cs="Times New Roman"/>
          <w:sz w:val="28"/>
          <w:szCs w:val="28"/>
        </w:rPr>
        <w:t>),</w:t>
      </w:r>
      <w:hyperlink r:id="rId20" w:tooltip="Фуросемид" w:history="1">
        <w:r w:rsidR="00485E34" w:rsidRPr="00485E34">
          <w:rPr>
            <w:rStyle w:val="a9"/>
            <w:rFonts w:ascii="Times New Roman" w:hAnsi="Times New Roman" w:cs="Times New Roman"/>
            <w:color w:val="auto"/>
            <w:sz w:val="28"/>
            <w:szCs w:val="28"/>
            <w:u w:val="none"/>
          </w:rPr>
          <w:t>furosemid (lasix)</w:t>
        </w:r>
      </w:hyperlink>
      <w:r w:rsidR="00485E34" w:rsidRPr="00485E34">
        <w:rPr>
          <w:rFonts w:ascii="Times New Roman" w:hAnsi="Times New Roman" w:cs="Times New Roman"/>
          <w:sz w:val="28"/>
          <w:szCs w:val="28"/>
        </w:rPr>
        <w:t>,</w:t>
      </w:r>
      <w:hyperlink r:id="rId21" w:tooltip="Этакриновая кислота" w:history="1">
        <w:r w:rsidR="00485E34" w:rsidRPr="00485E34">
          <w:rPr>
            <w:rStyle w:val="a9"/>
            <w:rFonts w:ascii="Times New Roman" w:hAnsi="Times New Roman" w:cs="Times New Roman"/>
            <w:color w:val="auto"/>
            <w:sz w:val="28"/>
            <w:szCs w:val="28"/>
            <w:u w:val="none"/>
          </w:rPr>
          <w:t>etakrin turşusu</w:t>
        </w:r>
      </w:hyperlink>
      <w:r w:rsidR="00485E34" w:rsidRPr="00485E34">
        <w:rPr>
          <w:rFonts w:ascii="Times New Roman" w:hAnsi="Times New Roman" w:cs="Times New Roman"/>
          <w:sz w:val="28"/>
          <w:szCs w:val="28"/>
        </w:rPr>
        <w:t>(uregit) - ən güclü diuretiklər, natriumun ifrazını kəskin şəkildə artırır, bu da hipotenziv təsir göstərir;</w:t>
      </w:r>
    </w:p>
    <w:p w:rsidR="00485E34" w:rsidRPr="00485E34" w:rsidRDefault="001B182B" w:rsidP="00485E34">
      <w:pPr>
        <w:numPr>
          <w:ilvl w:val="0"/>
          <w:numId w:val="30"/>
        </w:numPr>
        <w:shd w:val="clear" w:color="auto" w:fill="FFFFFF"/>
        <w:spacing w:after="0" w:line="360" w:lineRule="auto"/>
        <w:ind w:left="0" w:firstLine="709"/>
        <w:jc w:val="both"/>
        <w:rPr>
          <w:rFonts w:ascii="Times New Roman" w:hAnsi="Times New Roman" w:cs="Times New Roman"/>
          <w:sz w:val="28"/>
          <w:szCs w:val="28"/>
        </w:rPr>
      </w:pPr>
      <w:hyperlink r:id="rId22" w:tooltip="Пиримидин" w:history="1">
        <w:r w:rsidR="00485E34" w:rsidRPr="00485E34">
          <w:rPr>
            <w:rStyle w:val="a9"/>
            <w:rFonts w:ascii="Times New Roman" w:hAnsi="Times New Roman" w:cs="Times New Roman"/>
            <w:color w:val="auto"/>
            <w:sz w:val="28"/>
            <w:szCs w:val="28"/>
            <w:u w:val="none"/>
          </w:rPr>
          <w:t>pirimidin</w:t>
        </w:r>
      </w:hyperlink>
      <w:r w:rsidR="00C01819">
        <w:rPr>
          <w:rStyle w:val="a9"/>
          <w:rFonts w:ascii="Times New Roman" w:hAnsi="Times New Roman" w:cs="Times New Roman"/>
          <w:color w:val="auto"/>
          <w:sz w:val="28"/>
          <w:szCs w:val="28"/>
          <w:u w:val="none"/>
          <w:lang w:val="az-Latn-AZ"/>
        </w:rPr>
        <w:t xml:space="preserve"> </w:t>
      </w:r>
      <w:r w:rsidR="00485E34" w:rsidRPr="00485E34">
        <w:rPr>
          <w:rFonts w:ascii="Times New Roman" w:hAnsi="Times New Roman" w:cs="Times New Roman"/>
          <w:sz w:val="28"/>
          <w:szCs w:val="28"/>
        </w:rPr>
        <w:t>və</w:t>
      </w:r>
      <w:r w:rsidR="00C01819">
        <w:rPr>
          <w:rFonts w:ascii="Times New Roman" w:hAnsi="Times New Roman" w:cs="Times New Roman"/>
          <w:sz w:val="28"/>
          <w:szCs w:val="28"/>
          <w:lang w:val="az-Latn-AZ"/>
        </w:rPr>
        <w:t xml:space="preserve"> </w:t>
      </w:r>
      <w:hyperlink r:id="rId23" w:tooltip="Птеридин" w:history="1">
        <w:r w:rsidR="00485E34" w:rsidRPr="00485E34">
          <w:rPr>
            <w:rStyle w:val="a9"/>
            <w:rFonts w:ascii="Times New Roman" w:hAnsi="Times New Roman" w:cs="Times New Roman"/>
            <w:color w:val="auto"/>
            <w:sz w:val="28"/>
            <w:szCs w:val="28"/>
            <w:u w:val="none"/>
          </w:rPr>
          <w:t>pteridin</w:t>
        </w:r>
      </w:hyperlink>
      <w:r w:rsidR="00C01819">
        <w:rPr>
          <w:rStyle w:val="a9"/>
          <w:rFonts w:ascii="Times New Roman" w:hAnsi="Times New Roman" w:cs="Times New Roman"/>
          <w:color w:val="auto"/>
          <w:sz w:val="28"/>
          <w:szCs w:val="28"/>
          <w:u w:val="none"/>
          <w:lang w:val="az-Latn-AZ"/>
        </w:rPr>
        <w:t xml:space="preserve"> </w:t>
      </w:r>
      <w:r w:rsidR="00C01819" w:rsidRPr="00485E34">
        <w:rPr>
          <w:rFonts w:ascii="Times New Roman" w:hAnsi="Times New Roman" w:cs="Times New Roman"/>
          <w:sz w:val="28"/>
          <w:szCs w:val="28"/>
        </w:rPr>
        <w:t xml:space="preserve">törəmələri </w:t>
      </w:r>
      <w:r w:rsidR="00485E34" w:rsidRPr="00485E34">
        <w:rPr>
          <w:rFonts w:ascii="Times New Roman" w:hAnsi="Times New Roman" w:cs="Times New Roman"/>
          <w:sz w:val="28"/>
          <w:szCs w:val="28"/>
        </w:rPr>
        <w:t>—</w:t>
      </w:r>
      <w:hyperlink r:id="rId24" w:tooltip="Аллацил (страница отсутствует)" w:history="1">
        <w:r w:rsidR="00C01819">
          <w:rPr>
            <w:rStyle w:val="a9"/>
            <w:rFonts w:ascii="Times New Roman" w:hAnsi="Times New Roman" w:cs="Times New Roman"/>
            <w:color w:val="auto"/>
            <w:sz w:val="28"/>
            <w:szCs w:val="28"/>
            <w:u w:val="none"/>
          </w:rPr>
          <w:t>allasil</w:t>
        </w:r>
      </w:hyperlink>
      <w:r w:rsidR="00C01819">
        <w:rPr>
          <w:rStyle w:val="a9"/>
          <w:rFonts w:ascii="Times New Roman" w:hAnsi="Times New Roman" w:cs="Times New Roman"/>
          <w:color w:val="auto"/>
          <w:sz w:val="28"/>
          <w:szCs w:val="28"/>
          <w:u w:val="none"/>
          <w:lang w:val="az-Latn-AZ"/>
        </w:rPr>
        <w:t xml:space="preserve"> </w:t>
      </w:r>
      <w:r w:rsidR="00485E34" w:rsidRPr="00485E34">
        <w:rPr>
          <w:rFonts w:ascii="Times New Roman" w:hAnsi="Times New Roman" w:cs="Times New Roman"/>
          <w:sz w:val="28"/>
          <w:szCs w:val="28"/>
        </w:rPr>
        <w:t>və</w:t>
      </w:r>
      <w:r w:rsidR="00C01819">
        <w:rPr>
          <w:rFonts w:ascii="Times New Roman" w:hAnsi="Times New Roman" w:cs="Times New Roman"/>
          <w:sz w:val="28"/>
          <w:szCs w:val="28"/>
          <w:lang w:val="az-Latn-AZ"/>
        </w:rPr>
        <w:t xml:space="preserve"> </w:t>
      </w:r>
      <w:hyperlink r:id="rId25" w:tooltip="Триамтерен (страница отсутствует)" w:history="1">
        <w:r w:rsidR="00485E34" w:rsidRPr="00485E34">
          <w:rPr>
            <w:rStyle w:val="a9"/>
            <w:rFonts w:ascii="Times New Roman" w:hAnsi="Times New Roman" w:cs="Times New Roman"/>
            <w:color w:val="auto"/>
            <w:sz w:val="28"/>
            <w:szCs w:val="28"/>
            <w:u w:val="none"/>
          </w:rPr>
          <w:t>triamteren</w:t>
        </w:r>
      </w:hyperlink>
      <w:r w:rsidR="00C01819">
        <w:rPr>
          <w:rStyle w:val="a9"/>
          <w:rFonts w:ascii="Times New Roman" w:hAnsi="Times New Roman" w:cs="Times New Roman"/>
          <w:color w:val="auto"/>
          <w:sz w:val="28"/>
          <w:szCs w:val="28"/>
          <w:u w:val="none"/>
          <w:lang w:val="az-Latn-AZ"/>
        </w:rPr>
        <w:t xml:space="preserve"> </w:t>
      </w:r>
      <w:r w:rsidR="00485E34" w:rsidRPr="00485E34">
        <w:rPr>
          <w:rFonts w:ascii="Times New Roman" w:hAnsi="Times New Roman" w:cs="Times New Roman"/>
          <w:sz w:val="28"/>
          <w:szCs w:val="28"/>
        </w:rPr>
        <w:t>natrium və xlorid ionlarının boru şəklində reabsorbsiyasını maneə törədən və kaliumun sərbəst buraxılmasına təsir göstərməyən</w:t>
      </w:r>
      <w:r w:rsidR="00C01819">
        <w:rPr>
          <w:rFonts w:ascii="Times New Roman" w:hAnsi="Times New Roman" w:cs="Times New Roman"/>
          <w:sz w:val="28"/>
          <w:szCs w:val="28"/>
          <w:lang w:val="az-Latn-AZ"/>
        </w:rPr>
        <w:t xml:space="preserve"> qrupdur.</w:t>
      </w:r>
      <w:r w:rsidR="00485E34" w:rsidRPr="00485E34">
        <w:rPr>
          <w:rFonts w:ascii="Times New Roman" w:hAnsi="Times New Roman" w:cs="Times New Roman"/>
          <w:sz w:val="28"/>
          <w:szCs w:val="28"/>
        </w:rPr>
        <w:t xml:space="preserve"> (pterofen);</w:t>
      </w:r>
    </w:p>
    <w:p w:rsidR="00485E34" w:rsidRPr="00485E34" w:rsidRDefault="001B182B" w:rsidP="00485E34">
      <w:pPr>
        <w:numPr>
          <w:ilvl w:val="0"/>
          <w:numId w:val="30"/>
        </w:numPr>
        <w:shd w:val="clear" w:color="auto" w:fill="FFFFFF"/>
        <w:spacing w:after="0" w:line="360" w:lineRule="auto"/>
        <w:ind w:left="0" w:firstLine="709"/>
        <w:jc w:val="both"/>
        <w:rPr>
          <w:rFonts w:ascii="Times New Roman" w:hAnsi="Times New Roman" w:cs="Times New Roman"/>
          <w:sz w:val="28"/>
          <w:szCs w:val="28"/>
        </w:rPr>
      </w:pPr>
      <w:hyperlink r:id="rId26" w:tooltip="Альдостерон" w:history="1">
        <w:r w:rsidR="00485E34" w:rsidRPr="00485E34">
          <w:rPr>
            <w:rStyle w:val="a9"/>
            <w:rFonts w:ascii="Times New Roman" w:hAnsi="Times New Roman" w:cs="Times New Roman"/>
            <w:color w:val="auto"/>
            <w:sz w:val="28"/>
            <w:szCs w:val="28"/>
            <w:u w:val="none"/>
          </w:rPr>
          <w:t>aldosteron</w:t>
        </w:r>
      </w:hyperlink>
      <w:r w:rsidR="00C01819">
        <w:rPr>
          <w:rStyle w:val="a9"/>
          <w:rFonts w:ascii="Times New Roman" w:hAnsi="Times New Roman" w:cs="Times New Roman"/>
          <w:color w:val="auto"/>
          <w:sz w:val="28"/>
          <w:szCs w:val="28"/>
          <w:u w:val="none"/>
          <w:lang w:val="az-Latn-AZ"/>
        </w:rPr>
        <w:t xml:space="preserve"> </w:t>
      </w:r>
      <w:r w:rsidR="00C01819" w:rsidRPr="00485E34">
        <w:rPr>
          <w:rFonts w:ascii="Times New Roman" w:hAnsi="Times New Roman" w:cs="Times New Roman"/>
          <w:sz w:val="28"/>
          <w:szCs w:val="28"/>
        </w:rPr>
        <w:t>antaqonistlər</w:t>
      </w:r>
      <w:r w:rsidR="00C01819">
        <w:rPr>
          <w:rFonts w:ascii="Times New Roman" w:hAnsi="Times New Roman" w:cs="Times New Roman"/>
          <w:sz w:val="28"/>
          <w:szCs w:val="28"/>
          <w:lang w:val="az-Latn-AZ"/>
        </w:rPr>
        <w:t>i</w:t>
      </w:r>
      <w:r w:rsidR="00C01819" w:rsidRPr="00485E34">
        <w:rPr>
          <w:rFonts w:ascii="Times New Roman" w:hAnsi="Times New Roman" w:cs="Times New Roman"/>
          <w:sz w:val="28"/>
          <w:szCs w:val="28"/>
        </w:rPr>
        <w:t xml:space="preserve"> </w:t>
      </w:r>
      <w:r w:rsidR="00485E34" w:rsidRPr="00485E34">
        <w:rPr>
          <w:rFonts w:ascii="Times New Roman" w:hAnsi="Times New Roman" w:cs="Times New Roman"/>
          <w:sz w:val="28"/>
          <w:szCs w:val="28"/>
        </w:rPr>
        <w:t>—</w:t>
      </w:r>
      <w:hyperlink r:id="rId27" w:tooltip="Спиронолактон" w:history="1">
        <w:r w:rsidR="00485E34" w:rsidRPr="00485E34">
          <w:rPr>
            <w:rStyle w:val="a9"/>
            <w:rFonts w:ascii="Times New Roman" w:hAnsi="Times New Roman" w:cs="Times New Roman"/>
            <w:color w:val="auto"/>
            <w:sz w:val="28"/>
            <w:szCs w:val="28"/>
            <w:u w:val="none"/>
          </w:rPr>
          <w:t>spironolakton</w:t>
        </w:r>
      </w:hyperlink>
      <w:r w:rsidR="00485E34" w:rsidRPr="00485E34">
        <w:rPr>
          <w:rFonts w:ascii="Times New Roman" w:hAnsi="Times New Roman" w:cs="Times New Roman"/>
          <w:sz w:val="28"/>
          <w:szCs w:val="28"/>
        </w:rPr>
        <w:t>(</w:t>
      </w:r>
      <w:hyperlink r:id="rId28" w:tooltip="Альдактон" w:history="1">
        <w:r w:rsidR="00485E34" w:rsidRPr="00485E34">
          <w:rPr>
            <w:rStyle w:val="a9"/>
            <w:rFonts w:ascii="Times New Roman" w:hAnsi="Times New Roman" w:cs="Times New Roman"/>
            <w:color w:val="auto"/>
            <w:sz w:val="28"/>
            <w:szCs w:val="28"/>
            <w:u w:val="none"/>
          </w:rPr>
          <w:t>aldakton</w:t>
        </w:r>
      </w:hyperlink>
      <w:r w:rsidR="00485E34" w:rsidRPr="00485E34">
        <w:rPr>
          <w:rFonts w:ascii="Times New Roman" w:hAnsi="Times New Roman" w:cs="Times New Roman"/>
          <w:sz w:val="28"/>
          <w:szCs w:val="28"/>
        </w:rPr>
        <w:t>,</w:t>
      </w:r>
      <w:hyperlink r:id="rId29" w:tooltip="Верошпирон" w:history="1">
        <w:r w:rsidR="00485E34" w:rsidRPr="00485E34">
          <w:rPr>
            <w:rStyle w:val="a9"/>
            <w:rFonts w:ascii="Times New Roman" w:hAnsi="Times New Roman" w:cs="Times New Roman"/>
            <w:color w:val="auto"/>
            <w:sz w:val="28"/>
            <w:szCs w:val="28"/>
            <w:u w:val="none"/>
          </w:rPr>
          <w:t>verospiron</w:t>
        </w:r>
      </w:hyperlink>
      <w:r w:rsidR="00485E34" w:rsidRPr="00485E34">
        <w:rPr>
          <w:rFonts w:ascii="Times New Roman" w:hAnsi="Times New Roman" w:cs="Times New Roman"/>
          <w:sz w:val="28"/>
          <w:szCs w:val="28"/>
        </w:rPr>
        <w:t>), natrium</w:t>
      </w:r>
      <w:r w:rsidR="00C01819">
        <w:rPr>
          <w:rFonts w:ascii="Times New Roman" w:hAnsi="Times New Roman" w:cs="Times New Roman"/>
          <w:sz w:val="28"/>
          <w:szCs w:val="28"/>
          <w:lang w:val="az-Latn-AZ"/>
        </w:rPr>
        <w:t xml:space="preserve">, </w:t>
      </w:r>
      <w:hyperlink r:id="rId30" w:tooltip="Мочевина" w:history="1">
        <w:r w:rsidR="00C01819" w:rsidRPr="00485E34">
          <w:rPr>
            <w:rStyle w:val="a9"/>
            <w:rFonts w:ascii="Times New Roman" w:hAnsi="Times New Roman" w:cs="Times New Roman"/>
            <w:color w:val="auto"/>
            <w:sz w:val="28"/>
            <w:szCs w:val="28"/>
            <w:u w:val="none"/>
          </w:rPr>
          <w:t>karbamid</w:t>
        </w:r>
      </w:hyperlink>
      <w:r w:rsidR="00C01819">
        <w:rPr>
          <w:rStyle w:val="a9"/>
          <w:rFonts w:ascii="Times New Roman" w:hAnsi="Times New Roman" w:cs="Times New Roman"/>
          <w:color w:val="auto"/>
          <w:sz w:val="28"/>
          <w:szCs w:val="28"/>
          <w:u w:val="none"/>
          <w:lang w:val="az-Latn-AZ"/>
        </w:rPr>
        <w:t xml:space="preserve"> </w:t>
      </w:r>
      <w:r w:rsidR="00485E34" w:rsidRPr="00485E34">
        <w:rPr>
          <w:rFonts w:ascii="Times New Roman" w:hAnsi="Times New Roman" w:cs="Times New Roman"/>
          <w:sz w:val="28"/>
          <w:szCs w:val="28"/>
        </w:rPr>
        <w:t>ifrazının artırılması və</w:t>
      </w:r>
      <w:r w:rsidR="00C01819">
        <w:rPr>
          <w:rFonts w:ascii="Times New Roman" w:hAnsi="Times New Roman" w:cs="Times New Roman"/>
          <w:sz w:val="28"/>
          <w:szCs w:val="28"/>
        </w:rPr>
        <w:t xml:space="preserve"> kaliumun ifrazının azalması müşahidə olunur</w:t>
      </w:r>
      <w:r w:rsidR="00485E34" w:rsidRPr="00485E34">
        <w:rPr>
          <w:rFonts w:ascii="Times New Roman" w:hAnsi="Times New Roman" w:cs="Times New Roman"/>
          <w:sz w:val="28"/>
          <w:szCs w:val="28"/>
        </w:rPr>
        <w:t>.</w:t>
      </w:r>
    </w:p>
    <w:p w:rsidR="00485E34" w:rsidRPr="00485E34" w:rsidRDefault="00485E34" w:rsidP="00485E34">
      <w:pPr>
        <w:pStyle w:val="3"/>
        <w:shd w:val="clear" w:color="auto" w:fill="FFFFFF"/>
        <w:spacing w:before="0" w:beforeAutospacing="0" w:after="0" w:afterAutospacing="0" w:line="360" w:lineRule="auto"/>
        <w:ind w:firstLine="709"/>
        <w:jc w:val="both"/>
        <w:rPr>
          <w:sz w:val="28"/>
          <w:szCs w:val="28"/>
        </w:rPr>
      </w:pPr>
      <w:r w:rsidRPr="00485E34">
        <w:rPr>
          <w:rStyle w:val="mw-headline"/>
          <w:sz w:val="28"/>
          <w:szCs w:val="28"/>
        </w:rPr>
        <w:t>Ekstrarenal diuretiklər</w:t>
      </w:r>
    </w:p>
    <w:p w:rsidR="00485E34" w:rsidRPr="00C01819" w:rsidRDefault="00485E34" w:rsidP="00485E34">
      <w:pPr>
        <w:pStyle w:val="a4"/>
        <w:shd w:val="clear" w:color="auto" w:fill="FFFFFF"/>
        <w:spacing w:before="0" w:beforeAutospacing="0" w:after="0" w:afterAutospacing="0" w:line="360" w:lineRule="auto"/>
        <w:ind w:firstLine="709"/>
        <w:jc w:val="both"/>
        <w:rPr>
          <w:sz w:val="28"/>
          <w:szCs w:val="28"/>
          <w:lang w:val="az-Latn-AZ"/>
        </w:rPr>
      </w:pPr>
      <w:r w:rsidRPr="00485E34">
        <w:rPr>
          <w:sz w:val="28"/>
          <w:szCs w:val="28"/>
        </w:rPr>
        <w:lastRenderedPageBreak/>
        <w:t>Təsir mexanizmindən asılı olaraq ekstrarenal diuretiklər bölünür</w:t>
      </w:r>
      <w:r w:rsidR="00C01819">
        <w:rPr>
          <w:sz w:val="28"/>
          <w:szCs w:val="28"/>
          <w:lang w:val="az-Latn-AZ"/>
        </w:rPr>
        <w:t>.</w:t>
      </w:r>
    </w:p>
    <w:p w:rsidR="00485E34" w:rsidRPr="00C01819" w:rsidRDefault="00485E34" w:rsidP="00485E34">
      <w:pPr>
        <w:numPr>
          <w:ilvl w:val="0"/>
          <w:numId w:val="31"/>
        </w:numPr>
        <w:shd w:val="clear" w:color="auto" w:fill="FFFFFF"/>
        <w:spacing w:after="0" w:line="360" w:lineRule="auto"/>
        <w:ind w:left="0" w:firstLine="709"/>
        <w:jc w:val="both"/>
        <w:rPr>
          <w:rFonts w:ascii="Times New Roman" w:hAnsi="Times New Roman" w:cs="Times New Roman"/>
          <w:sz w:val="28"/>
          <w:szCs w:val="28"/>
          <w:lang w:val="az-Latn-AZ"/>
        </w:rPr>
      </w:pPr>
      <w:r w:rsidRPr="00C01819">
        <w:rPr>
          <w:rFonts w:ascii="Times New Roman" w:hAnsi="Times New Roman" w:cs="Times New Roman"/>
          <w:sz w:val="28"/>
          <w:szCs w:val="28"/>
          <w:lang w:val="az-Latn-AZ"/>
        </w:rPr>
        <w:t>osmotik - kalium asetat,</w:t>
      </w:r>
      <w:hyperlink r:id="rId31" w:tooltip="Маннитол" w:history="1">
        <w:r w:rsidRPr="00C01819">
          <w:rPr>
            <w:rStyle w:val="a9"/>
            <w:rFonts w:ascii="Times New Roman" w:hAnsi="Times New Roman" w:cs="Times New Roman"/>
            <w:color w:val="auto"/>
            <w:sz w:val="28"/>
            <w:szCs w:val="28"/>
            <w:u w:val="none"/>
            <w:lang w:val="az-Latn-AZ"/>
          </w:rPr>
          <w:t>mannitol</w:t>
        </w:r>
      </w:hyperlink>
      <w:r w:rsidRPr="00C01819">
        <w:rPr>
          <w:rFonts w:ascii="Times New Roman" w:hAnsi="Times New Roman" w:cs="Times New Roman"/>
          <w:sz w:val="28"/>
          <w:szCs w:val="28"/>
          <w:lang w:val="az-Latn-AZ"/>
        </w:rPr>
        <w:t xml:space="preserve">, böyrəklər tərəfindən xaric olan və özü ilə su daşıyan sidik cövhəri, sidik həcminin artmasına mütənasib olaraq natrium və xloru xaric edir və kəllədaxili təzyiqi </w:t>
      </w:r>
      <w:r w:rsidR="00C01819">
        <w:rPr>
          <w:rFonts w:ascii="Times New Roman" w:hAnsi="Times New Roman" w:cs="Times New Roman"/>
          <w:sz w:val="28"/>
          <w:szCs w:val="28"/>
          <w:lang w:val="az-Latn-AZ"/>
        </w:rPr>
        <w:t>azaldır və nəticədə beyin ödeminin qarşısını alır.</w:t>
      </w:r>
    </w:p>
    <w:p w:rsidR="00485E34" w:rsidRPr="00540C70" w:rsidRDefault="00C01819" w:rsidP="00540C70">
      <w:pPr>
        <w:shd w:val="clear" w:color="auto" w:fill="FFFFFF"/>
        <w:spacing w:after="0" w:line="360" w:lineRule="auto"/>
        <w:ind w:left="709"/>
        <w:jc w:val="both"/>
        <w:rPr>
          <w:sz w:val="28"/>
          <w:szCs w:val="28"/>
          <w:highlight w:val="yellow"/>
          <w:lang w:val="az-Latn-AZ"/>
        </w:rPr>
      </w:pPr>
      <w:r w:rsidRPr="00C01819">
        <w:rPr>
          <w:rFonts w:ascii="Times New Roman" w:hAnsi="Times New Roman" w:cs="Times New Roman"/>
          <w:sz w:val="28"/>
          <w:szCs w:val="28"/>
          <w:lang w:val="az-Latn-AZ"/>
        </w:rPr>
        <w:t>Turşu əmələ gətirənlər</w:t>
      </w:r>
      <w:r w:rsidR="00485E34" w:rsidRPr="00C01819">
        <w:rPr>
          <w:rFonts w:ascii="Times New Roman" w:hAnsi="Times New Roman" w:cs="Times New Roman"/>
          <w:sz w:val="28"/>
          <w:szCs w:val="28"/>
          <w:lang w:val="az-Latn-AZ"/>
        </w:rPr>
        <w:t xml:space="preserve"> -</w:t>
      </w:r>
      <w:hyperlink r:id="rId32" w:tooltip="Хлорид аммония" w:history="1">
        <w:r w:rsidR="00485E34" w:rsidRPr="00C01819">
          <w:rPr>
            <w:rStyle w:val="a9"/>
            <w:rFonts w:ascii="Times New Roman" w:hAnsi="Times New Roman" w:cs="Times New Roman"/>
            <w:color w:val="auto"/>
            <w:sz w:val="28"/>
            <w:szCs w:val="28"/>
            <w:u w:val="none"/>
            <w:lang w:val="az-Latn-AZ"/>
          </w:rPr>
          <w:t>ammonium xlorid</w:t>
        </w:r>
      </w:hyperlink>
      <w:r w:rsidR="00485E34" w:rsidRPr="00C01819">
        <w:rPr>
          <w:rFonts w:ascii="Times New Roman" w:hAnsi="Times New Roman" w:cs="Times New Roman"/>
          <w:sz w:val="28"/>
          <w:szCs w:val="28"/>
          <w:lang w:val="az-Latn-AZ"/>
        </w:rPr>
        <w:t>,</w:t>
      </w:r>
      <w:hyperlink r:id="rId33" w:tooltip="Хлорид кальция" w:history="1">
        <w:r w:rsidR="00485E34" w:rsidRPr="00C01819">
          <w:rPr>
            <w:rStyle w:val="a9"/>
            <w:rFonts w:ascii="Times New Roman" w:hAnsi="Times New Roman" w:cs="Times New Roman"/>
            <w:color w:val="auto"/>
            <w:sz w:val="28"/>
            <w:szCs w:val="28"/>
            <w:u w:val="none"/>
            <w:lang w:val="az-Latn-AZ"/>
          </w:rPr>
          <w:t>kalsium xlorid</w:t>
        </w:r>
      </w:hyperlink>
      <w:r w:rsidRPr="00C01819">
        <w:rPr>
          <w:rStyle w:val="a9"/>
          <w:rFonts w:ascii="Times New Roman" w:hAnsi="Times New Roman" w:cs="Times New Roman"/>
          <w:color w:val="auto"/>
          <w:sz w:val="28"/>
          <w:szCs w:val="28"/>
          <w:u w:val="none"/>
          <w:lang w:val="az-Latn-AZ"/>
        </w:rPr>
        <w:t xml:space="preserve"> </w:t>
      </w:r>
      <w:r w:rsidR="00485E34" w:rsidRPr="00C01819">
        <w:rPr>
          <w:rFonts w:ascii="Times New Roman" w:hAnsi="Times New Roman" w:cs="Times New Roman"/>
          <w:sz w:val="28"/>
          <w:szCs w:val="28"/>
          <w:lang w:val="az-Latn-AZ"/>
        </w:rPr>
        <w:t>və fəaliyyəti transformasiyalarla əlaqəli olan digə</w:t>
      </w:r>
      <w:r w:rsidRPr="00C01819">
        <w:rPr>
          <w:rFonts w:ascii="Times New Roman" w:hAnsi="Times New Roman" w:cs="Times New Roman"/>
          <w:sz w:val="28"/>
          <w:szCs w:val="28"/>
          <w:lang w:val="az-Latn-AZ"/>
        </w:rPr>
        <w:t xml:space="preserve">r </w:t>
      </w:r>
      <w:hyperlink r:id="rId34" w:tooltip="Катион" w:history="1">
        <w:r w:rsidR="00485E34" w:rsidRPr="00C01819">
          <w:rPr>
            <w:rStyle w:val="a9"/>
            <w:rFonts w:ascii="Times New Roman" w:hAnsi="Times New Roman" w:cs="Times New Roman"/>
            <w:color w:val="auto"/>
            <w:sz w:val="28"/>
            <w:szCs w:val="28"/>
            <w:u w:val="none"/>
            <w:lang w:val="az-Latn-AZ"/>
          </w:rPr>
          <w:t>kationlar</w:t>
        </w:r>
      </w:hyperlink>
      <w:r w:rsidR="00540C70">
        <w:rPr>
          <w:rFonts w:ascii="Times New Roman" w:hAnsi="Times New Roman" w:cs="Times New Roman"/>
          <w:sz w:val="28"/>
          <w:szCs w:val="28"/>
          <w:lang w:val="az-Latn-AZ"/>
        </w:rPr>
        <w:t>aiddir</w:t>
      </w:r>
      <w:r w:rsidR="00540C70" w:rsidRPr="00540C70">
        <w:rPr>
          <w:rFonts w:ascii="Times New Roman" w:hAnsi="Times New Roman" w:cs="Times New Roman"/>
          <w:sz w:val="28"/>
          <w:szCs w:val="28"/>
          <w:lang w:val="az-Latn-AZ"/>
        </w:rPr>
        <w:t xml:space="preserve">. </w:t>
      </w:r>
      <w:r w:rsidR="00540C70" w:rsidRPr="00540C70">
        <w:rPr>
          <w:sz w:val="28"/>
          <w:szCs w:val="28"/>
          <w:lang w:val="az-Latn-AZ"/>
        </w:rPr>
        <w:t>Bəzi bitki çıxarışları diuretik məqsədlərlə tibdə istifadə olunur. Bunlara ayıqulağı yarpaqları bişirməsi (Decoctum),qatırquyruğu otu dəmləməsi(İnfusum) və s. göstərmək olar.</w:t>
      </w:r>
    </w:p>
    <w:p w:rsidR="00485E34" w:rsidRPr="00540C70" w:rsidRDefault="00485E34" w:rsidP="00485E34">
      <w:pPr>
        <w:pStyle w:val="a4"/>
        <w:shd w:val="clear" w:color="auto" w:fill="FFFFFF"/>
        <w:spacing w:before="0" w:beforeAutospacing="0" w:after="0" w:afterAutospacing="0" w:line="360" w:lineRule="auto"/>
        <w:ind w:firstLine="709"/>
        <w:jc w:val="both"/>
        <w:rPr>
          <w:sz w:val="28"/>
          <w:szCs w:val="28"/>
          <w:lang w:val="az-Latn-AZ"/>
        </w:rPr>
      </w:pPr>
      <w:r w:rsidRPr="00540C70">
        <w:rPr>
          <w:sz w:val="28"/>
          <w:szCs w:val="28"/>
          <w:lang w:val="az-Latn-AZ"/>
        </w:rPr>
        <w:t>Klinik praktikada istifadə üçün diuretikləri təsir gücünə, təsirin başlama sürətinə və təsir müddətinə görə bölən təsnifatlar vacibdir.</w:t>
      </w:r>
    </w:p>
    <w:p w:rsidR="00E6076D" w:rsidRPr="001B182B" w:rsidRDefault="00E6076D" w:rsidP="00E6076D">
      <w:pPr>
        <w:spacing w:after="0" w:line="360" w:lineRule="auto"/>
        <w:ind w:firstLine="709"/>
        <w:jc w:val="both"/>
        <w:rPr>
          <w:rFonts w:ascii="Times New Roman" w:hAnsi="Times New Roman" w:cs="Times New Roman"/>
          <w:sz w:val="28"/>
          <w:szCs w:val="28"/>
          <w:lang w:val="az-Latn-AZ"/>
        </w:rPr>
      </w:pPr>
      <w:r w:rsidRPr="001B182B">
        <w:rPr>
          <w:rFonts w:ascii="Times New Roman" w:hAnsi="Times New Roman" w:cs="Times New Roman"/>
          <w:sz w:val="28"/>
          <w:szCs w:val="28"/>
          <w:lang w:val="az-Latn-AZ"/>
        </w:rPr>
        <w:t>Diüretiklərin istifadəsi bədəndə natrium balansını dəyişdirərək onu mənfi hala gətirmək üçün nəzərdə tutulmuşdur. Yalnız bu halda, natrium ifrazının artması bədəndən suyun çıxarılmasının artması və ödemin azalması ilə müşayiə</w:t>
      </w:r>
      <w:r w:rsidR="00C01819" w:rsidRPr="001B182B">
        <w:rPr>
          <w:rFonts w:ascii="Times New Roman" w:hAnsi="Times New Roman" w:cs="Times New Roman"/>
          <w:sz w:val="28"/>
          <w:szCs w:val="28"/>
          <w:lang w:val="az-Latn-AZ"/>
        </w:rPr>
        <w:t>t olunur</w:t>
      </w:r>
      <w:r w:rsidRPr="001B182B">
        <w:rPr>
          <w:rFonts w:ascii="Times New Roman" w:hAnsi="Times New Roman" w:cs="Times New Roman"/>
          <w:sz w:val="28"/>
          <w:szCs w:val="28"/>
          <w:lang w:val="az-Latn-AZ"/>
        </w:rPr>
        <w:t>.</w:t>
      </w:r>
    </w:p>
    <w:p w:rsidR="00E6076D" w:rsidRPr="001B182B" w:rsidRDefault="00E6076D" w:rsidP="00485E34">
      <w:pPr>
        <w:pStyle w:val="3"/>
        <w:shd w:val="clear" w:color="auto" w:fill="FFFFFF"/>
        <w:spacing w:before="0" w:beforeAutospacing="0" w:after="0" w:afterAutospacing="0" w:line="360" w:lineRule="auto"/>
        <w:ind w:firstLine="709"/>
        <w:jc w:val="both"/>
        <w:rPr>
          <w:rStyle w:val="mw-headline"/>
          <w:sz w:val="28"/>
          <w:szCs w:val="28"/>
          <w:lang w:val="az-Latn-AZ"/>
        </w:rPr>
      </w:pPr>
    </w:p>
    <w:p w:rsidR="00485E34" w:rsidRPr="001B182B" w:rsidRDefault="00485E34" w:rsidP="00485E34">
      <w:pPr>
        <w:pStyle w:val="3"/>
        <w:shd w:val="clear" w:color="auto" w:fill="FFFFFF"/>
        <w:spacing w:before="0" w:beforeAutospacing="0" w:after="0" w:afterAutospacing="0" w:line="360" w:lineRule="auto"/>
        <w:ind w:firstLine="709"/>
        <w:jc w:val="both"/>
        <w:rPr>
          <w:sz w:val="28"/>
          <w:szCs w:val="28"/>
          <w:lang w:val="az-Latn-AZ"/>
        </w:rPr>
      </w:pPr>
      <w:r w:rsidRPr="001B182B">
        <w:rPr>
          <w:rStyle w:val="mw-headline"/>
          <w:sz w:val="28"/>
          <w:szCs w:val="28"/>
          <w:lang w:val="az-Latn-AZ"/>
        </w:rPr>
        <w:t xml:space="preserve">I. Güclü </w:t>
      </w:r>
      <w:r w:rsidR="008A51B8" w:rsidRPr="001B182B">
        <w:rPr>
          <w:rStyle w:val="mw-headline"/>
          <w:sz w:val="28"/>
          <w:szCs w:val="28"/>
          <w:lang w:val="az-Latn-AZ"/>
        </w:rPr>
        <w:t xml:space="preserve"> təsir göstərən </w:t>
      </w:r>
      <w:r w:rsidRPr="001B182B">
        <w:rPr>
          <w:rStyle w:val="mw-headline"/>
          <w:sz w:val="28"/>
          <w:szCs w:val="28"/>
          <w:lang w:val="az-Latn-AZ"/>
        </w:rPr>
        <w:t>diuretiklər</w:t>
      </w:r>
    </w:p>
    <w:p w:rsidR="00311241" w:rsidRPr="001B182B" w:rsidRDefault="00485E34" w:rsidP="00485E34">
      <w:pPr>
        <w:pStyle w:val="a4"/>
        <w:shd w:val="clear" w:color="auto" w:fill="FFFFFF"/>
        <w:spacing w:before="0" w:beforeAutospacing="0" w:after="0" w:afterAutospacing="0" w:line="360" w:lineRule="auto"/>
        <w:ind w:firstLine="709"/>
        <w:jc w:val="both"/>
        <w:rPr>
          <w:sz w:val="28"/>
          <w:szCs w:val="28"/>
          <w:lang w:val="az-Latn-AZ"/>
        </w:rPr>
      </w:pPr>
      <w:r w:rsidRPr="001B182B">
        <w:rPr>
          <w:b/>
          <w:sz w:val="28"/>
          <w:szCs w:val="28"/>
          <w:lang w:val="az-Latn-AZ"/>
        </w:rPr>
        <w:t>Torasemid</w:t>
      </w:r>
      <w:r w:rsidRPr="001B182B">
        <w:rPr>
          <w:sz w:val="28"/>
          <w:szCs w:val="28"/>
          <w:lang w:val="az-Latn-AZ"/>
        </w:rPr>
        <w:t>- Torasemidum (məhlul 5 mq / ml amp. 4 ml tab. 5-10 mq :)) - loop diüretik</w:t>
      </w:r>
      <w:r w:rsidR="004E28E0" w:rsidRPr="001B182B">
        <w:rPr>
          <w:sz w:val="28"/>
          <w:szCs w:val="28"/>
          <w:lang w:val="az-Latn-AZ"/>
        </w:rPr>
        <w:t>lərə aiddir</w:t>
      </w:r>
      <w:r w:rsidRPr="001B182B">
        <w:rPr>
          <w:sz w:val="28"/>
          <w:szCs w:val="28"/>
          <w:lang w:val="az-Latn-AZ"/>
        </w:rPr>
        <w:t>.</w:t>
      </w:r>
    </w:p>
    <w:p w:rsidR="00311241" w:rsidRPr="001B182B" w:rsidRDefault="00311241" w:rsidP="00485E34">
      <w:pPr>
        <w:pStyle w:val="a4"/>
        <w:shd w:val="clear" w:color="auto" w:fill="FFFFFF"/>
        <w:spacing w:before="0" w:beforeAutospacing="0" w:after="0" w:afterAutospacing="0" w:line="360" w:lineRule="auto"/>
        <w:ind w:firstLine="709"/>
        <w:jc w:val="both"/>
        <w:rPr>
          <w:sz w:val="28"/>
          <w:szCs w:val="28"/>
          <w:lang w:val="az-Latn-AZ"/>
        </w:rPr>
      </w:pPr>
    </w:p>
    <w:p w:rsidR="00311241" w:rsidRDefault="00311241"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2085975" cy="1733550"/>
            <wp:effectExtent l="0" t="0" r="9525" b="0"/>
            <wp:docPr id="1" name="Рисунок 1" descr="Структурная формула Торасе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ная формула Торасемид"/>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5975" cy="1733550"/>
                    </a:xfrm>
                    <a:prstGeom prst="rect">
                      <a:avLst/>
                    </a:prstGeom>
                    <a:noFill/>
                    <a:ln>
                      <a:noFill/>
                    </a:ln>
                  </pic:spPr>
                </pic:pic>
              </a:graphicData>
            </a:graphic>
          </wp:inline>
        </w:drawing>
      </w:r>
    </w:p>
    <w:p w:rsidR="00311241" w:rsidRDefault="00311241" w:rsidP="00485E34">
      <w:pPr>
        <w:pStyle w:val="a4"/>
        <w:shd w:val="clear" w:color="auto" w:fill="FFFFFF"/>
        <w:spacing w:before="0" w:beforeAutospacing="0" w:after="0" w:afterAutospacing="0" w:line="360" w:lineRule="auto"/>
        <w:ind w:firstLine="709"/>
        <w:jc w:val="both"/>
        <w:rPr>
          <w:sz w:val="28"/>
          <w:szCs w:val="28"/>
        </w:rPr>
      </w:pP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İlk iki saat ərzində maksimum təsir</w:t>
      </w:r>
      <w:r w:rsidR="004E28E0">
        <w:rPr>
          <w:sz w:val="28"/>
          <w:szCs w:val="28"/>
          <w:lang w:val="az-Latn-AZ"/>
        </w:rPr>
        <w:t xml:space="preserve"> göstərir və təsir</w:t>
      </w:r>
      <w:r w:rsidRPr="00485E34">
        <w:rPr>
          <w:sz w:val="28"/>
          <w:szCs w:val="28"/>
        </w:rPr>
        <w:t xml:space="preserve"> 18 saata qədər davam edir. Elektrolit balanssızlığını normallaşdırır. Torasemidin uzun </w:t>
      </w:r>
      <w:r w:rsidR="004E28E0">
        <w:rPr>
          <w:sz w:val="28"/>
          <w:szCs w:val="28"/>
          <w:lang w:val="az-Latn-AZ"/>
        </w:rPr>
        <w:t>yarımparçalanma ömrü var</w:t>
      </w:r>
      <w:r w:rsidRPr="00485E34">
        <w:rPr>
          <w:sz w:val="28"/>
          <w:szCs w:val="28"/>
        </w:rPr>
        <w:t xml:space="preserve">, tromboksan sintezini azaldır və bununla da vazospazmın qarşısının </w:t>
      </w:r>
      <w:r w:rsidRPr="00485E34">
        <w:rPr>
          <w:sz w:val="28"/>
          <w:szCs w:val="28"/>
        </w:rPr>
        <w:lastRenderedPageBreak/>
        <w:t>alınmasını təmin edir; K, Mg, Ca ifrazına təsir göstərmir. 2,5 mq-5 mq dozada istifadə olunur</w:t>
      </w:r>
      <w:r w:rsidR="004E28E0">
        <w:rPr>
          <w:sz w:val="28"/>
          <w:szCs w:val="28"/>
          <w:lang w:val="az-Latn-AZ"/>
        </w:rPr>
        <w:t xml:space="preserve"> və  </w:t>
      </w:r>
      <w:hyperlink r:id="rId36" w:tooltip="Артериальная гипертензия" w:history="1">
        <w:r w:rsidRPr="00485E34">
          <w:rPr>
            <w:rStyle w:val="a9"/>
            <w:color w:val="auto"/>
            <w:sz w:val="28"/>
            <w:szCs w:val="28"/>
            <w:u w:val="none"/>
          </w:rPr>
          <w:t xml:space="preserve">antihipertenziv </w:t>
        </w:r>
        <w:r w:rsidR="004E28E0">
          <w:rPr>
            <w:rStyle w:val="a9"/>
            <w:color w:val="auto"/>
            <w:sz w:val="28"/>
            <w:szCs w:val="28"/>
            <w:u w:val="none"/>
            <w:lang w:val="az-Latn-AZ"/>
          </w:rPr>
          <w:t>təsir</w:t>
        </w:r>
      </w:hyperlink>
      <w:r w:rsidR="004E28E0">
        <w:rPr>
          <w:rStyle w:val="a9"/>
          <w:color w:val="auto"/>
          <w:sz w:val="28"/>
          <w:szCs w:val="28"/>
          <w:u w:val="none"/>
          <w:lang w:val="az-Latn-AZ"/>
        </w:rPr>
        <w:t xml:space="preserve"> göstərir</w:t>
      </w:r>
      <w:r w:rsidRPr="00485E34">
        <w:rPr>
          <w:sz w:val="28"/>
          <w:szCs w:val="28"/>
        </w:rPr>
        <w:t>.</w:t>
      </w:r>
    </w:p>
    <w:p w:rsidR="00485E34" w:rsidRPr="00485E34" w:rsidRDefault="001B182B" w:rsidP="00485E34">
      <w:pPr>
        <w:pStyle w:val="a4"/>
        <w:shd w:val="clear" w:color="auto" w:fill="FFFFFF"/>
        <w:spacing w:before="0" w:beforeAutospacing="0" w:after="0" w:afterAutospacing="0" w:line="360" w:lineRule="auto"/>
        <w:ind w:firstLine="709"/>
        <w:jc w:val="both"/>
        <w:rPr>
          <w:sz w:val="28"/>
          <w:szCs w:val="28"/>
        </w:rPr>
      </w:pPr>
      <w:hyperlink r:id="rId37" w:history="1">
        <w:r w:rsidR="00485E34" w:rsidRPr="00485E34">
          <w:rPr>
            <w:rStyle w:val="a9"/>
            <w:color w:val="auto"/>
            <w:sz w:val="28"/>
            <w:szCs w:val="28"/>
            <w:u w:val="none"/>
          </w:rPr>
          <w:t>Trigrim və ya Diuver</w:t>
        </w:r>
      </w:hyperlink>
      <w:r w:rsidR="00485E34" w:rsidRPr="00485E34">
        <w:rPr>
          <w:sz w:val="28"/>
          <w:szCs w:val="28"/>
        </w:rPr>
        <w:t>(torasemid) 2,5 mq, 5 mq, 10 mq və ya 20 mq tabletlərdə mövcuddur. Dərmanın əsas təsir mexanizmi torasemidin qalxan hissənin qalın seqmentinin apikal membranında yerləşən natrium/xlorid/kalium ionu daşıyıcısı ilə geri çevrilən bağlanması ilə bağlıdır.</w:t>
      </w:r>
      <w:hyperlink r:id="rId38" w:tooltip="Петля Генле" w:history="1">
        <w:r w:rsidR="00485E34" w:rsidRPr="00485E34">
          <w:rPr>
            <w:rStyle w:val="a9"/>
            <w:color w:val="auto"/>
            <w:sz w:val="28"/>
            <w:szCs w:val="28"/>
            <w:u w:val="none"/>
          </w:rPr>
          <w:t xml:space="preserve">Henle </w:t>
        </w:r>
        <w:r w:rsidR="004E28E0">
          <w:rPr>
            <w:rStyle w:val="a9"/>
            <w:color w:val="auto"/>
            <w:sz w:val="28"/>
            <w:szCs w:val="28"/>
            <w:u w:val="none"/>
            <w:lang w:val="az-Latn-AZ"/>
          </w:rPr>
          <w:t>ilgəyi</w:t>
        </w:r>
      </w:hyperlink>
      <w:r w:rsidR="00485E34" w:rsidRPr="00485E34">
        <w:rPr>
          <w:sz w:val="28"/>
          <w:szCs w:val="28"/>
        </w:rPr>
        <w:t xml:space="preserve">, bunun nəticəsində natrium ionlarının reabsorbsiyası azalır </w:t>
      </w:r>
      <w:r w:rsidR="004E28E0">
        <w:rPr>
          <w:sz w:val="28"/>
          <w:szCs w:val="28"/>
          <w:lang w:val="az-Latn-AZ"/>
        </w:rPr>
        <w:t>və suyun reabsorbsiyası azalır</w:t>
      </w:r>
      <w:r w:rsidR="00485E34" w:rsidRPr="00485E34">
        <w:rPr>
          <w:sz w:val="28"/>
          <w:szCs w:val="28"/>
        </w:rPr>
        <w:t>. Miokard aldosteron reseptorlarını bloklayır, fibrozu azaldır və diastolik miokard funksiyasını yaxşılaşdırır.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Torasemid, furosemiddən daha az dərəcədə</w:t>
      </w:r>
      <w:r w:rsidR="004E28E0">
        <w:rPr>
          <w:sz w:val="28"/>
          <w:szCs w:val="28"/>
          <w:lang w:val="az-Latn-AZ"/>
        </w:rPr>
        <w:t xml:space="preserve"> </w:t>
      </w:r>
      <w:hyperlink r:id="rId39" w:tooltip="Гипокалиемия" w:history="1">
        <w:r w:rsidR="004E28E0" w:rsidRPr="00485E34">
          <w:rPr>
            <w:rStyle w:val="a9"/>
            <w:color w:val="auto"/>
            <w:sz w:val="28"/>
            <w:szCs w:val="28"/>
            <w:u w:val="none"/>
          </w:rPr>
          <w:t>hipokalemiya</w:t>
        </w:r>
      </w:hyperlink>
      <w:r w:rsidR="004E28E0">
        <w:rPr>
          <w:rStyle w:val="a9"/>
          <w:color w:val="auto"/>
          <w:sz w:val="28"/>
          <w:szCs w:val="28"/>
          <w:u w:val="none"/>
          <w:lang w:val="az-Latn-AZ"/>
        </w:rPr>
        <w:t>ya</w:t>
      </w:r>
      <w:r w:rsidRPr="00485E34">
        <w:rPr>
          <w:sz w:val="28"/>
          <w:szCs w:val="28"/>
        </w:rPr>
        <w:t xml:space="preserve"> səbəb olur, halbuki</w:t>
      </w:r>
      <w:r w:rsidR="004E28E0">
        <w:rPr>
          <w:sz w:val="28"/>
          <w:szCs w:val="28"/>
          <w:lang w:val="az-Latn-AZ"/>
        </w:rPr>
        <w:t xml:space="preserve">  bu preparat</w:t>
      </w:r>
      <w:r w:rsidRPr="00485E34">
        <w:rPr>
          <w:sz w:val="28"/>
          <w:szCs w:val="28"/>
        </w:rPr>
        <w:t xml:space="preserve"> daha aktivdir və </w:t>
      </w:r>
      <w:r w:rsidR="004E28E0">
        <w:rPr>
          <w:sz w:val="28"/>
          <w:szCs w:val="28"/>
          <w:lang w:val="az-Latn-AZ"/>
        </w:rPr>
        <w:t>təsiri</w:t>
      </w:r>
      <w:r w:rsidRPr="00485E34">
        <w:rPr>
          <w:sz w:val="28"/>
          <w:szCs w:val="28"/>
        </w:rPr>
        <w:t xml:space="preserve"> daha uzundur. Torasemidin istifadəsi uzunmüddətli terapiya üçün ən </w:t>
      </w:r>
      <w:r w:rsidR="004E28E0">
        <w:rPr>
          <w:sz w:val="28"/>
          <w:szCs w:val="28"/>
          <w:lang w:val="az-Latn-AZ"/>
        </w:rPr>
        <w:t>düzgün</w:t>
      </w:r>
      <w:r w:rsidRPr="00485E34">
        <w:rPr>
          <w:sz w:val="28"/>
          <w:szCs w:val="28"/>
        </w:rPr>
        <w:t xml:space="preserve"> seçimdir.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Dərmanın istifadəsi üçün göstərişlər: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1. Müxtəlif mənşəli ödem sindromu, o cümlədən xroniki ürək çatışmazlığı, qaraciyər, ağciyər və böyrək xəstəlikləri.</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2.</w:t>
      </w:r>
      <w:hyperlink r:id="rId40" w:tooltip="Артериальная гипертензия" w:history="1">
        <w:r w:rsidRPr="00485E34">
          <w:rPr>
            <w:rStyle w:val="a9"/>
            <w:color w:val="auto"/>
            <w:sz w:val="28"/>
            <w:szCs w:val="28"/>
            <w:u w:val="none"/>
          </w:rPr>
          <w:t>Arterial hipertenziya</w:t>
        </w:r>
      </w:hyperlink>
      <w:r w:rsidRPr="00485E34">
        <w:rPr>
          <w:sz w:val="28"/>
          <w:szCs w:val="28"/>
        </w:rPr>
        <w:t>.</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Ağızdan tətbiq edildikdən sonra torasemid mədə-bağırsaq traktından sürətlə və demək olar ki, tamamilə sorulur. Kiçik fərdi dəyişikliklərlə bioavailability 80-90% təşkil edir. Dərmanın diüretik təsiri 18 saata</w:t>
      </w:r>
      <w:r w:rsidR="004E28E0">
        <w:rPr>
          <w:sz w:val="28"/>
          <w:szCs w:val="28"/>
        </w:rPr>
        <w:t xml:space="preserve"> qədər davam edir, bu, dərmanı oral</w:t>
      </w:r>
      <w:r w:rsidRPr="00485E34">
        <w:rPr>
          <w:sz w:val="28"/>
          <w:szCs w:val="28"/>
        </w:rPr>
        <w:t xml:space="preserve"> olaraq qəbul etdikdən sonra ilk saatlarda çox tez-tez sidiyə getməməsi səbəbindən terapiyanın tolerantlığını asanlaşdırır, bu da xəstələrin fəaliyyətini məhdudlaşdırır.</w:t>
      </w:r>
    </w:p>
    <w:p w:rsidR="00E6076D"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proofErr w:type="gramStart"/>
      <w:r w:rsidRPr="005F1391">
        <w:rPr>
          <w:b/>
          <w:sz w:val="28"/>
          <w:szCs w:val="28"/>
          <w:lang w:val="en-GB"/>
        </w:rPr>
        <w:t>Furosemid</w:t>
      </w:r>
      <w:r w:rsidRPr="005F1391">
        <w:rPr>
          <w:sz w:val="28"/>
          <w:szCs w:val="28"/>
          <w:lang w:val="en-GB"/>
        </w:rPr>
        <w:t>(</w:t>
      </w:r>
      <w:proofErr w:type="gramEnd"/>
      <w:r w:rsidRPr="005F1391">
        <w:rPr>
          <w:sz w:val="28"/>
          <w:szCs w:val="28"/>
          <w:lang w:val="en-GB"/>
        </w:rPr>
        <w:t>Furosemidum; tab. 0.04; 1% məhlul amp. 2 ml)</w:t>
      </w:r>
    </w:p>
    <w:p w:rsidR="00E6076D" w:rsidRPr="00E6076D" w:rsidRDefault="00E6076D" w:rsidP="00485E34">
      <w:pPr>
        <w:pStyle w:val="a4"/>
        <w:shd w:val="clear" w:color="auto" w:fill="FFFFFF"/>
        <w:spacing w:before="0" w:beforeAutospacing="0" w:after="0" w:afterAutospacing="0" w:line="360" w:lineRule="auto"/>
        <w:ind w:firstLine="709"/>
        <w:jc w:val="both"/>
        <w:rPr>
          <w:sz w:val="28"/>
          <w:szCs w:val="28"/>
          <w:lang w:val="en-US"/>
        </w:rPr>
      </w:pPr>
      <w:r w:rsidRPr="00B24FD8">
        <w:rPr>
          <w:noProof/>
          <w:lang w:val="en-GB" w:eastAsia="en-GB"/>
        </w:rPr>
        <mc:AlternateContent>
          <mc:Choice Requires="wpc">
            <w:drawing>
              <wp:inline distT="0" distB="0" distL="0" distR="0" wp14:anchorId="488DC619" wp14:editId="01F58474">
                <wp:extent cx="3070860" cy="1027430"/>
                <wp:effectExtent l="0" t="635" r="0" b="635"/>
                <wp:docPr id="4408" name="Полотно 44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68" name="Line 3002"/>
                        <wps:cNvCnPr/>
                        <wps:spPr bwMode="auto">
                          <a:xfrm flipH="1">
                            <a:off x="2692400" y="44704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69" name="Line 3003"/>
                        <wps:cNvCnPr/>
                        <wps:spPr bwMode="auto">
                          <a:xfrm flipH="1" flipV="1">
                            <a:off x="2362200" y="44704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0" name="Line 3004"/>
                        <wps:cNvCnPr/>
                        <wps:spPr bwMode="auto">
                          <a:xfrm flipH="1">
                            <a:off x="1138555" y="75057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1" name="Line 3005"/>
                        <wps:cNvCnPr/>
                        <wps:spPr bwMode="auto">
                          <a:xfrm flipH="1">
                            <a:off x="1141730" y="725170"/>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2" name="Line 3006"/>
                        <wps:cNvCnPr/>
                        <wps:spPr bwMode="auto">
                          <a:xfrm>
                            <a:off x="2362200" y="143510"/>
                            <a:ext cx="527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3" name="Line 3007"/>
                        <wps:cNvCnPr/>
                        <wps:spPr bwMode="auto">
                          <a:xfrm flipV="1">
                            <a:off x="2362200" y="14351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4" name="Line 3008"/>
                        <wps:cNvCnPr/>
                        <wps:spPr bwMode="auto">
                          <a:xfrm flipV="1">
                            <a:off x="2409190" y="17335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5" name="Line 3009"/>
                        <wps:cNvCnPr/>
                        <wps:spPr bwMode="auto">
                          <a:xfrm flipH="1">
                            <a:off x="2191385" y="447040"/>
                            <a:ext cx="170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6" name="Line 3010"/>
                        <wps:cNvCnPr/>
                        <wps:spPr bwMode="auto">
                          <a:xfrm flipH="1">
                            <a:off x="1816100" y="447040"/>
                            <a:ext cx="1085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7" name="Line 3011"/>
                        <wps:cNvCnPr/>
                        <wps:spPr bwMode="auto">
                          <a:xfrm flipH="1">
                            <a:off x="1402080" y="447040"/>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8" name="Line 3012"/>
                        <wps:cNvCnPr/>
                        <wps:spPr bwMode="auto">
                          <a:xfrm>
                            <a:off x="1402080" y="44704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79" name="Line 3013"/>
                        <wps:cNvCnPr/>
                        <wps:spPr bwMode="auto">
                          <a:xfrm>
                            <a:off x="1138555" y="295275"/>
                            <a:ext cx="263525"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0" name="Line 3014"/>
                        <wps:cNvCnPr/>
                        <wps:spPr bwMode="auto">
                          <a:xfrm>
                            <a:off x="1141730" y="3511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1" name="Line 3015"/>
                        <wps:cNvCnPr/>
                        <wps:spPr bwMode="auto">
                          <a:xfrm flipH="1" flipV="1">
                            <a:off x="874395" y="750570"/>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2" name="Line 3016"/>
                        <wps:cNvCnPr/>
                        <wps:spPr bwMode="auto">
                          <a:xfrm flipH="1">
                            <a:off x="613410" y="750570"/>
                            <a:ext cx="26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3" name="Line 3017"/>
                        <wps:cNvCnPr/>
                        <wps:spPr bwMode="auto">
                          <a:xfrm flipV="1">
                            <a:off x="874395" y="295275"/>
                            <a:ext cx="26416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4" name="Line 3018"/>
                        <wps:cNvCnPr/>
                        <wps:spPr bwMode="auto">
                          <a:xfrm flipV="1">
                            <a:off x="874395" y="44704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5" name="Line 3019"/>
                        <wps:cNvCnPr/>
                        <wps:spPr bwMode="auto">
                          <a:xfrm flipV="1">
                            <a:off x="922020" y="4768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6" name="Line 3020"/>
                        <wps:cNvCnPr/>
                        <wps:spPr bwMode="auto">
                          <a:xfrm>
                            <a:off x="1402080" y="750570"/>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7" name="Line 3021"/>
                        <wps:cNvCnPr/>
                        <wps:spPr bwMode="auto">
                          <a:xfrm flipH="1">
                            <a:off x="584835" y="447040"/>
                            <a:ext cx="289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8" name="Line 3022"/>
                        <wps:cNvCnPr/>
                        <wps:spPr bwMode="auto">
                          <a:xfrm>
                            <a:off x="2889885" y="14351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89" name="Line 3023"/>
                        <wps:cNvCnPr/>
                        <wps:spPr bwMode="auto">
                          <a:xfrm flipV="1">
                            <a:off x="2842260" y="17335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90" name="Rectangle 3024"/>
                        <wps:cNvSpPr>
                          <a:spLocks noChangeArrowheads="1"/>
                        </wps:cNvSpPr>
                        <wps:spPr bwMode="auto">
                          <a:xfrm>
                            <a:off x="1917065" y="3517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391" name="Rectangle 3025"/>
                        <wps:cNvSpPr>
                          <a:spLocks noChangeArrowheads="1"/>
                        </wps:cNvSpPr>
                        <wps:spPr bwMode="auto">
                          <a:xfrm>
                            <a:off x="202184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392" name="Rectangle 3026"/>
                        <wps:cNvSpPr>
                          <a:spLocks noChangeArrowheads="1"/>
                        </wps:cNvSpPr>
                        <wps:spPr bwMode="auto">
                          <a:xfrm>
                            <a:off x="2126615" y="41846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93" name="Rectangle 3027"/>
                        <wps:cNvSpPr>
                          <a:spLocks noChangeArrowheads="1"/>
                        </wps:cNvSpPr>
                        <wps:spPr bwMode="auto">
                          <a:xfrm>
                            <a:off x="159258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N</w:t>
                              </w:r>
                            </w:p>
                          </w:txbxContent>
                        </wps:txbx>
                        <wps:bodyPr rot="0" vert="horz" wrap="none" lIns="0" tIns="0" rIns="0" bIns="0" anchor="t" anchorCtr="0">
                          <a:spAutoFit/>
                        </wps:bodyPr>
                      </wps:wsp>
                      <wps:wsp>
                        <wps:cNvPr id="4394" name="Rectangle 3028"/>
                        <wps:cNvSpPr>
                          <a:spLocks noChangeArrowheads="1"/>
                        </wps:cNvSpPr>
                        <wps:spPr bwMode="auto">
                          <a:xfrm>
                            <a:off x="1706880" y="35179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395" name="Rectangle 3029"/>
                        <wps:cNvSpPr>
                          <a:spLocks noChangeArrowheads="1"/>
                        </wps:cNvSpPr>
                        <wps:spPr bwMode="auto">
                          <a:xfrm>
                            <a:off x="543560" y="35179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l</w:t>
                              </w:r>
                            </w:p>
                          </w:txbxContent>
                        </wps:txbx>
                        <wps:bodyPr rot="0" vert="horz" wrap="none" lIns="0" tIns="0" rIns="0" bIns="0" anchor="t" anchorCtr="0">
                          <a:spAutoFit/>
                        </wps:bodyPr>
                      </wps:wsp>
                      <wps:wsp>
                        <wps:cNvPr id="4396" name="Rectangle 3030"/>
                        <wps:cNvSpPr>
                          <a:spLocks noChangeArrowheads="1"/>
                        </wps:cNvSpPr>
                        <wps:spPr bwMode="auto">
                          <a:xfrm>
                            <a:off x="438785" y="35179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397" name="Rectangle 3031"/>
                        <wps:cNvSpPr>
                          <a:spLocks noChangeArrowheads="1"/>
                        </wps:cNvSpPr>
                        <wps:spPr bwMode="auto">
                          <a:xfrm>
                            <a:off x="514985" y="64706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S</w:t>
                              </w:r>
                            </w:p>
                          </w:txbxContent>
                        </wps:txbx>
                        <wps:bodyPr rot="0" vert="horz" wrap="none" lIns="0" tIns="0" rIns="0" bIns="0" anchor="t" anchorCtr="0">
                          <a:spAutoFit/>
                        </wps:bodyPr>
                      </wps:wsp>
                      <wps:wsp>
                        <wps:cNvPr id="4398" name="Rectangle 3032"/>
                        <wps:cNvSpPr>
                          <a:spLocks noChangeArrowheads="1"/>
                        </wps:cNvSpPr>
                        <wps:spPr bwMode="auto">
                          <a:xfrm>
                            <a:off x="457835" y="7137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99" name="Rectangle 3033"/>
                        <wps:cNvSpPr>
                          <a:spLocks noChangeArrowheads="1"/>
                        </wps:cNvSpPr>
                        <wps:spPr bwMode="auto">
                          <a:xfrm>
                            <a:off x="34353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0" name="Rectangle 3034"/>
                        <wps:cNvSpPr>
                          <a:spLocks noChangeArrowheads="1"/>
                        </wps:cNvSpPr>
                        <wps:spPr bwMode="auto">
                          <a:xfrm>
                            <a:off x="228600"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N</w:t>
                              </w:r>
                            </w:p>
                          </w:txbxContent>
                        </wps:txbx>
                        <wps:bodyPr rot="0" vert="horz" wrap="none" lIns="0" tIns="0" rIns="0" bIns="0" anchor="t" anchorCtr="0">
                          <a:spAutoFit/>
                        </wps:bodyPr>
                      </wps:wsp>
                      <wps:wsp>
                        <wps:cNvPr id="4401" name="Rectangle 3035"/>
                        <wps:cNvSpPr>
                          <a:spLocks noChangeArrowheads="1"/>
                        </wps:cNvSpPr>
                        <wps:spPr bwMode="auto">
                          <a:xfrm>
                            <a:off x="171450" y="7137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402" name="Rectangle 3036"/>
                        <wps:cNvSpPr>
                          <a:spLocks noChangeArrowheads="1"/>
                        </wps:cNvSpPr>
                        <wps:spPr bwMode="auto">
                          <a:xfrm>
                            <a:off x="6667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403" name="Rectangle 3037"/>
                        <wps:cNvSpPr>
                          <a:spLocks noChangeArrowheads="1"/>
                        </wps:cNvSpPr>
                        <wps:spPr bwMode="auto">
                          <a:xfrm>
                            <a:off x="1640205" y="64706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404" name="Rectangle 3038"/>
                        <wps:cNvSpPr>
                          <a:spLocks noChangeArrowheads="1"/>
                        </wps:cNvSpPr>
                        <wps:spPr bwMode="auto">
                          <a:xfrm>
                            <a:off x="1744980"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5" name="Rectangle 3039"/>
                        <wps:cNvSpPr>
                          <a:spLocks noChangeArrowheads="1"/>
                        </wps:cNvSpPr>
                        <wps:spPr bwMode="auto">
                          <a:xfrm>
                            <a:off x="185991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O</w:t>
                              </w:r>
                            </w:p>
                          </w:txbxContent>
                        </wps:txbx>
                        <wps:bodyPr rot="0" vert="horz" wrap="none" lIns="0" tIns="0" rIns="0" bIns="0" anchor="t" anchorCtr="0">
                          <a:spAutoFit/>
                        </wps:bodyPr>
                      </wps:wsp>
                      <wps:wsp>
                        <wps:cNvPr id="4406" name="Rectangle 3040"/>
                        <wps:cNvSpPr>
                          <a:spLocks noChangeArrowheads="1"/>
                        </wps:cNvSpPr>
                        <wps:spPr bwMode="auto">
                          <a:xfrm>
                            <a:off x="1974215" y="6470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407" name="Rectangle 3041"/>
                        <wps:cNvSpPr>
                          <a:spLocks noChangeArrowheads="1"/>
                        </wps:cNvSpPr>
                        <wps:spPr bwMode="auto">
                          <a:xfrm>
                            <a:off x="2565400" y="49466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w14:anchorId="488DC619" id="Полотно 4408" o:spid="_x0000_s1026" editas="canvas" style="width:241.8pt;height:80.9pt;mso-position-horizontal-relative:char;mso-position-vertical-relative:line" coordsize="30708,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708;height:10274;visibility:visible;mso-wrap-style:square">
                  <v:fill o:detectmouseclick="t"/>
                  <v:path o:connecttype="none"/>
                </v:shape>
                <v:line id="Line 3002" o:spid="_x0000_s1028" style="position:absolute;flip:x;visibility:visible;mso-wrap-style:square" from="26924,4470" to="28898,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" strokeweight="1pt"/>
                <v:line id="Line 3003" o:spid="_x0000_s1029" style="position:absolute;flip:x y;visibility:visible;mso-wrap-style:square" from="23622,4470" to="25596,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" strokeweight="1pt"/>
                <v:line id="Line 3004" o:spid="_x0000_s1030" style="position:absolute;flip:x;visibility:visible;mso-wrap-style:square" from="11385,7505" to="14020,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" strokeweight="1pt"/>
                <v:line id="Line 3005" o:spid="_x0000_s1031" style="position:absolute;flip:x;visibility:visible;mso-wrap-style:square" from="11417,7251" to="13525,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" strokeweight="1pt"/>
                <v:line id="Line 3006" o:spid="_x0000_s1032" style="position:absolute;visibility:visible;mso-wrap-style:square" from="23622,1435" to="28898,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" strokeweight="1pt"/>
                <v:line id="Line 3007" o:spid="_x0000_s1033" style="position:absolute;flip:y;visibility:visible;mso-wrap-style:square" from="23622,1435" to="23622,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" strokeweight="1pt"/>
                <v:line id="Line 3008" o:spid="_x0000_s1034" style="position:absolute;flip:y;visibility:visible;mso-wrap-style:square" from="24091,1733" to="240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" strokeweight="1pt"/>
                <v:line id="Line 3009" o:spid="_x0000_s1035" style="position:absolute;flip:x;visibility:visible;mso-wrap-style:square" from="21913,4470" to="23622,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" strokeweight="1pt"/>
                <v:line id="Line 3010" o:spid="_x0000_s1036" style="position:absolute;flip:x;visibility:visible;mso-wrap-style:square" from="18161,4470" to="19246,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" strokeweight="1pt"/>
                <v:line id="Line 3011" o:spid="_x0000_s1037" style="position:absolute;flip:x;visibility:visible;mso-wrap-style:square" from="14020,4470" to="15963,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" strokeweight="1pt"/>
                <v:line id="Line 3012" o:spid="_x0000_s1038" style="position:absolute;visibility:visible;mso-wrap-style:square" from="14020,4470" to="14020,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" strokeweight="1pt"/>
                <v:line id="Line 3013" o:spid="_x0000_s1039" style="position:absolute;visibility:visible;mso-wrap-style:square" from="11385,2952" to="14020,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" strokeweight="1pt"/>
                <v:line id="Line 3014" o:spid="_x0000_s1040" style="position:absolute;visibility:visible;mso-wrap-style:square" from="11417,3511" to="1352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" strokeweight="1pt"/>
                <v:line id="Line 3015" o:spid="_x0000_s1041" style="position:absolute;flip:x y;visibility:visible;mso-wrap-style:square" from="8743,7505" to="11385,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" strokeweight="1pt"/>
                <v:line id="Line 3016" o:spid="_x0000_s1042" style="position:absolute;flip:x;visibility:visible;mso-wrap-style:square" from="6134,7505" to="874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" strokeweight="1pt"/>
                <v:line id="Line 3017" o:spid="_x0000_s1043" style="position:absolute;flip:y;visibility:visible;mso-wrap-style:square" from="8743,2952" to="11385,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" strokeweight="1pt"/>
                <v:line id="Line 3018" o:spid="_x0000_s1044" style="position:absolute;flip:y;visibility:visible;mso-wrap-style:square" from="8743,4470" to="874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" strokeweight="1pt"/>
                <v:line id="Line 3019" o:spid="_x0000_s1045" style="position:absolute;flip:y;visibility:visible;mso-wrap-style:square" from="9220,4768" to="922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" strokeweight="1pt"/>
                <v:line id="Line 3020" o:spid="_x0000_s1046" style="position:absolute;visibility:visible;mso-wrap-style:square" from="14020,7505" to="1653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" strokeweight="1pt"/>
                <v:line id="Line 3021" o:spid="_x0000_s1047" style="position:absolute;flip:x;visibility:visible;mso-wrap-style:square" from="5848,4470" to="8743,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" strokeweight="1pt"/>
                <v:line id="Line 3022" o:spid="_x0000_s1048" style="position:absolute;visibility:visible;mso-wrap-style:square" from="28898,1435" to="2889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" strokeweight="1pt"/>
                <v:line id="Line 3023" o:spid="_x0000_s1049" style="position:absolute;flip:y;visibility:visible;mso-wrap-style:square" from="28422,1733" to="28422,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" strokeweight="1pt"/>
                <v:rect id="Rectangle 3024" o:spid="_x0000_s1050" style="position:absolute;left:19170;top:3517;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4"/>
                            <w:szCs w:val="24"/>
                            <w:lang w:val="en-US"/>
                          </w:rPr>
                          <w:t>C</w:t>
                        </w:r>
                      </w:p>
                    </w:txbxContent>
                  </v:textbox>
                </v:rect>
                <v:rect id="Rectangle 3025" o:spid="_x0000_s1051" style="position:absolute;left:20218;top:351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3026" o:spid="_x0000_s1052" style="position:absolute;left:21266;top:4184;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3027" o:spid="_x0000_s1053" style="position:absolute;left:15925;top:351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N</w:t>
                        </w:r>
                      </w:p>
                    </w:txbxContent>
                  </v:textbox>
                </v:rect>
                <v:rect id="Rectangle 3028" o:spid="_x0000_s1054" style="position:absolute;left:17068;top:351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3029" o:spid="_x0000_s1055" style="position:absolute;left:5435;top:3517;width:42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4"/>
                            <w:szCs w:val="24"/>
                            <w:lang w:val="en-US"/>
                          </w:rPr>
                          <w:t>l</w:t>
                        </w:r>
                      </w:p>
                    </w:txbxContent>
                  </v:textbox>
                </v:rect>
                <v:rect id="Rectangle 3030" o:spid="_x0000_s1056" style="position:absolute;left:4387;top:3517;width:102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C</w:t>
                        </w:r>
                      </w:p>
                    </w:txbxContent>
                  </v:textbox>
                </v:rect>
                <v:rect id="Rectangle 3031" o:spid="_x0000_s1057" style="position:absolute;left:5149;top:6470;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4"/>
                            <w:szCs w:val="24"/>
                            <w:lang w:val="en-US"/>
                          </w:rPr>
                          <w:t>S</w:t>
                        </w:r>
                      </w:p>
                    </w:txbxContent>
                  </v:textbox>
                </v:rect>
                <v:rect id="Rectangle 3032" o:spid="_x0000_s1058" style="position:absolute;left:4578;top:713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3033" o:spid="_x0000_s1059" style="position:absolute;left:3435;top:647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O</w:t>
                        </w:r>
                      </w:p>
                    </w:txbxContent>
                  </v:textbox>
                </v:rect>
                <v:rect id="Rectangle 3034" o:spid="_x0000_s1060" style="position:absolute;left:2286;top:6470;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4"/>
                            <w:szCs w:val="24"/>
                            <w:lang w:val="en-US"/>
                          </w:rPr>
                          <w:t>N</w:t>
                        </w:r>
                      </w:p>
                    </w:txbxContent>
                  </v:textbox>
                </v:rect>
                <v:rect id="Rectangle 3035" o:spid="_x0000_s1061" style="position:absolute;left:1714;top:713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3036" o:spid="_x0000_s1062" style="position:absolute;left:666;top:647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" filled="f" stroked="f">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3037" o:spid="_x0000_s1063" style="position:absolute;left:16402;top:6470;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C</w:t>
                        </w:r>
                      </w:p>
                    </w:txbxContent>
                  </v:textbox>
                </v:rect>
                <v:rect id="Rectangle 3038" o:spid="_x0000_s1064" style="position:absolute;left:17449;top:647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O</w:t>
                        </w:r>
                      </w:p>
                    </w:txbxContent>
                  </v:textbox>
                </v:rect>
                <v:rect id="Rectangle 3039" o:spid="_x0000_s1065" style="position:absolute;left:18599;top:647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O</w:t>
                        </w:r>
                      </w:p>
                    </w:txbxContent>
                  </v:textbox>
                </v:rect>
                <v:rect id="Rectangle 3040" o:spid="_x0000_s1066" style="position:absolute;left:19742;top:647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3041" o:spid="_x0000_s1067" style="position:absolute;left:25654;top:4946;width:110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O</w:t>
                        </w:r>
                      </w:p>
                    </w:txbxContent>
                  </v:textbox>
                </v:rect>
                <w10:anchorlock/>
              </v:group>
            </w:pict>
          </mc:Fallback>
        </mc:AlternateContent>
      </w:r>
    </w:p>
    <w:p w:rsidR="00485E34" w:rsidRPr="005F1391" w:rsidRDefault="004E28E0" w:rsidP="00485E34">
      <w:pPr>
        <w:pStyle w:val="a4"/>
        <w:shd w:val="clear" w:color="auto" w:fill="FFFFFF"/>
        <w:spacing w:before="0" w:beforeAutospacing="0" w:after="0" w:afterAutospacing="0" w:line="360" w:lineRule="auto"/>
        <w:ind w:firstLine="709"/>
        <w:jc w:val="both"/>
        <w:rPr>
          <w:sz w:val="28"/>
          <w:szCs w:val="28"/>
          <w:lang w:val="en-US"/>
        </w:rPr>
      </w:pPr>
      <w:r>
        <w:rPr>
          <w:sz w:val="28"/>
          <w:szCs w:val="28"/>
          <w:lang w:val="en-US"/>
        </w:rPr>
        <w:t>İlgək</w:t>
      </w:r>
      <w:r w:rsidR="00E6076D">
        <w:rPr>
          <w:sz w:val="28"/>
          <w:szCs w:val="28"/>
          <w:lang w:val="en-US"/>
        </w:rPr>
        <w:t xml:space="preserve"> diüretik hesab olunur, çünki diüretik təsiri Henle </w:t>
      </w:r>
      <w:r>
        <w:rPr>
          <w:sz w:val="28"/>
          <w:szCs w:val="28"/>
          <w:lang w:val="en-US"/>
        </w:rPr>
        <w:t>ilgəyi</w:t>
      </w:r>
      <w:r w:rsidR="00E6076D">
        <w:rPr>
          <w:sz w:val="28"/>
          <w:szCs w:val="28"/>
          <w:lang w:val="en-US"/>
        </w:rPr>
        <w:t xml:space="preserve"> boyunca, xüsusən də onun yüksələn hissəsində natrium və xlorid ionlarının reabsorbsiyasının inhibəsi ilə əlaqələndirilir. Son zamanlar bir sıra yan təsirlər - </w:t>
      </w:r>
      <w:r w:rsidR="00E6076D">
        <w:rPr>
          <w:sz w:val="28"/>
          <w:szCs w:val="28"/>
          <w:lang w:val="en-US"/>
        </w:rPr>
        <w:lastRenderedPageBreak/>
        <w:t>rebound sindromu, hipokalemiya, alkaloz, osteoporoz səbəbindən getdikcə daha az istifadə olunur.</w:t>
      </w:r>
    </w:p>
    <w:p w:rsidR="00E6076D" w:rsidRDefault="004E28E0" w:rsidP="00485E34">
      <w:pPr>
        <w:pStyle w:val="a4"/>
        <w:shd w:val="clear" w:color="auto" w:fill="FFFFFF"/>
        <w:spacing w:before="0" w:beforeAutospacing="0" w:after="0" w:afterAutospacing="0" w:line="360" w:lineRule="auto"/>
        <w:ind w:firstLine="709"/>
        <w:jc w:val="both"/>
        <w:rPr>
          <w:sz w:val="28"/>
          <w:szCs w:val="28"/>
        </w:rPr>
      </w:pPr>
      <w:r>
        <w:rPr>
          <w:sz w:val="28"/>
          <w:szCs w:val="28"/>
          <w:lang w:val="az-Latn-AZ"/>
        </w:rPr>
        <w:t>Sintez</w:t>
      </w:r>
      <w:r w:rsidR="00E6076D">
        <w:rPr>
          <w:sz w:val="28"/>
          <w:szCs w:val="28"/>
        </w:rPr>
        <w:t>:</w:t>
      </w:r>
    </w:p>
    <w:p w:rsidR="00E6076D" w:rsidRDefault="00E6076D" w:rsidP="00485E34">
      <w:pPr>
        <w:pStyle w:val="a4"/>
        <w:shd w:val="clear" w:color="auto" w:fill="FFFFFF"/>
        <w:spacing w:before="0" w:beforeAutospacing="0" w:after="0" w:afterAutospacing="0" w:line="360" w:lineRule="auto"/>
        <w:ind w:firstLine="709"/>
        <w:jc w:val="both"/>
        <w:rPr>
          <w:sz w:val="28"/>
          <w:szCs w:val="28"/>
        </w:rPr>
      </w:pPr>
      <w:r w:rsidRPr="00B24FD8">
        <w:rPr>
          <w:noProof/>
          <w:lang w:val="en-GB" w:eastAsia="en-GB"/>
        </w:rPr>
        <mc:AlternateContent>
          <mc:Choice Requires="wpc">
            <w:drawing>
              <wp:inline distT="0" distB="0" distL="0" distR="0" wp14:anchorId="32BFEF8F" wp14:editId="0855FF85">
                <wp:extent cx="5940425" cy="875665"/>
                <wp:effectExtent l="0" t="0" r="0" b="635"/>
                <wp:docPr id="4367" name="Полотно 43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06" name="Line 2939"/>
                        <wps:cNvCnPr/>
                        <wps:spPr bwMode="auto">
                          <a:xfrm>
                            <a:off x="431165" y="180975"/>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7" name="Line 2940"/>
                        <wps:cNvCnPr/>
                        <wps:spPr bwMode="auto">
                          <a:xfrm>
                            <a:off x="433070" y="23304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8" name="Line 2941"/>
                        <wps:cNvCnPr/>
                        <wps:spPr bwMode="auto">
                          <a:xfrm>
                            <a:off x="679450" y="324485"/>
                            <a:ext cx="0" cy="287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09" name="Line 2942"/>
                        <wps:cNvCnPr/>
                        <wps:spPr bwMode="auto">
                          <a:xfrm flipH="1">
                            <a:off x="431165" y="612140"/>
                            <a:ext cx="248285"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0" name="Line 2943"/>
                        <wps:cNvCnPr/>
                        <wps:spPr bwMode="auto">
                          <a:xfrm flipH="1">
                            <a:off x="433070" y="58801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1" name="Line 2944"/>
                        <wps:cNvCnPr/>
                        <wps:spPr bwMode="auto">
                          <a:xfrm flipH="1" flipV="1">
                            <a:off x="182245" y="612140"/>
                            <a:ext cx="248920"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2" name="Line 2945"/>
                        <wps:cNvCnPr/>
                        <wps:spPr bwMode="auto">
                          <a:xfrm flipV="1">
                            <a:off x="182245" y="324485"/>
                            <a:ext cx="0" cy="287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3" name="Line 2946"/>
                        <wps:cNvCnPr/>
                        <wps:spPr bwMode="auto">
                          <a:xfrm flipV="1">
                            <a:off x="227330" y="35306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4" name="Line 2947"/>
                        <wps:cNvCnPr/>
                        <wps:spPr bwMode="auto">
                          <a:xfrm flipV="1">
                            <a:off x="182245" y="180975"/>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5" name="Line 2948"/>
                        <wps:cNvCnPr/>
                        <wps:spPr bwMode="auto">
                          <a:xfrm>
                            <a:off x="679450" y="61214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6" name="Line 2949"/>
                        <wps:cNvCnPr/>
                        <wps:spPr bwMode="auto">
                          <a:xfrm>
                            <a:off x="2246630" y="153670"/>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7" name="Line 2950"/>
                        <wps:cNvCnPr/>
                        <wps:spPr bwMode="auto">
                          <a:xfrm>
                            <a:off x="2248535" y="20574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8" name="Line 2951"/>
                        <wps:cNvCnPr/>
                        <wps:spPr bwMode="auto">
                          <a:xfrm>
                            <a:off x="2494915"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9" name="Line 2952"/>
                        <wps:cNvCnPr/>
                        <wps:spPr bwMode="auto">
                          <a:xfrm flipH="1">
                            <a:off x="2246630" y="585470"/>
                            <a:ext cx="248285"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0" name="Line 2953"/>
                        <wps:cNvCnPr/>
                        <wps:spPr bwMode="auto">
                          <a:xfrm flipH="1">
                            <a:off x="2248535" y="56070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1" name="Line 2954"/>
                        <wps:cNvCnPr/>
                        <wps:spPr bwMode="auto">
                          <a:xfrm flipH="1" flipV="1">
                            <a:off x="1997710" y="585470"/>
                            <a:ext cx="248920"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2" name="Line 2955"/>
                        <wps:cNvCnPr/>
                        <wps:spPr bwMode="auto">
                          <a:xfrm flipV="1">
                            <a:off x="1997710"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3" name="Line 2956"/>
                        <wps:cNvCnPr/>
                        <wps:spPr bwMode="auto">
                          <a:xfrm flipV="1">
                            <a:off x="2042795" y="32575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4" name="Line 2957"/>
                        <wps:cNvCnPr/>
                        <wps:spPr bwMode="auto">
                          <a:xfrm flipV="1">
                            <a:off x="1997710" y="153670"/>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5" name="Line 2958"/>
                        <wps:cNvCnPr/>
                        <wps:spPr bwMode="auto">
                          <a:xfrm>
                            <a:off x="2494915" y="58547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6" name="Line 2959"/>
                        <wps:cNvCnPr/>
                        <wps:spPr bwMode="auto">
                          <a:xfrm>
                            <a:off x="4421505" y="153670"/>
                            <a:ext cx="248285"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7" name="Line 2960"/>
                        <wps:cNvCnPr/>
                        <wps:spPr bwMode="auto">
                          <a:xfrm>
                            <a:off x="4423410" y="20574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8" name="Line 2961"/>
                        <wps:cNvCnPr/>
                        <wps:spPr bwMode="auto">
                          <a:xfrm>
                            <a:off x="4669790"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29" name="Line 2962"/>
                        <wps:cNvCnPr/>
                        <wps:spPr bwMode="auto">
                          <a:xfrm flipH="1">
                            <a:off x="4421505" y="585470"/>
                            <a:ext cx="248285"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0" name="Line 2963"/>
                        <wps:cNvCnPr/>
                        <wps:spPr bwMode="auto">
                          <a:xfrm flipH="1">
                            <a:off x="4423410" y="560705"/>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1" name="Line 2964"/>
                        <wps:cNvCnPr/>
                        <wps:spPr bwMode="auto">
                          <a:xfrm flipH="1" flipV="1">
                            <a:off x="4172585" y="585470"/>
                            <a:ext cx="248920" cy="144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2" name="Line 2965"/>
                        <wps:cNvCnPr/>
                        <wps:spPr bwMode="auto">
                          <a:xfrm flipV="1">
                            <a:off x="4172585" y="297180"/>
                            <a:ext cx="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3" name="Line 2966"/>
                        <wps:cNvCnPr/>
                        <wps:spPr bwMode="auto">
                          <a:xfrm flipV="1">
                            <a:off x="4217670" y="32575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4" name="Line 2967"/>
                        <wps:cNvCnPr/>
                        <wps:spPr bwMode="auto">
                          <a:xfrm flipV="1">
                            <a:off x="4172585" y="153670"/>
                            <a:ext cx="248920" cy="143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5" name="Line 2968"/>
                        <wps:cNvCnPr/>
                        <wps:spPr bwMode="auto">
                          <a:xfrm>
                            <a:off x="4669790" y="585470"/>
                            <a:ext cx="237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6" name="Line 2969"/>
                        <wps:cNvCnPr/>
                        <wps:spPr bwMode="auto">
                          <a:xfrm flipV="1">
                            <a:off x="4669790" y="181610"/>
                            <a:ext cx="19875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7" name="Line 2970"/>
                        <wps:cNvCnPr/>
                        <wps:spPr bwMode="auto">
                          <a:xfrm flipH="1" flipV="1">
                            <a:off x="3938270" y="160655"/>
                            <a:ext cx="23431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38" name="Freeform 2971"/>
                        <wps:cNvSpPr>
                          <a:spLocks/>
                        </wps:cNvSpPr>
                        <wps:spPr bwMode="auto">
                          <a:xfrm>
                            <a:off x="1642745" y="429260"/>
                            <a:ext cx="100965" cy="45085"/>
                          </a:xfrm>
                          <a:custGeom>
                            <a:avLst/>
                            <a:gdLst>
                              <a:gd name="T0" fmla="*/ 159 w 159"/>
                              <a:gd name="T1" fmla="*/ 35 h 71"/>
                              <a:gd name="T2" fmla="*/ 0 w 159"/>
                              <a:gd name="T3" fmla="*/ 71 h 71"/>
                              <a:gd name="T4" fmla="*/ 31 w 159"/>
                              <a:gd name="T5" fmla="*/ 35 h 71"/>
                              <a:gd name="T6" fmla="*/ 0 w 159"/>
                              <a:gd name="T7" fmla="*/ 0 h 71"/>
                              <a:gd name="T8" fmla="*/ 159 w 159"/>
                              <a:gd name="T9" fmla="*/ 35 h 71"/>
                            </a:gdLst>
                            <a:ahLst/>
                            <a:cxnLst>
                              <a:cxn ang="0">
                                <a:pos x="T0" y="T1"/>
                              </a:cxn>
                              <a:cxn ang="0">
                                <a:pos x="T2" y="T3"/>
                              </a:cxn>
                              <a:cxn ang="0">
                                <a:pos x="T4" y="T5"/>
                              </a:cxn>
                              <a:cxn ang="0">
                                <a:pos x="T6" y="T7"/>
                              </a:cxn>
                              <a:cxn ang="0">
                                <a:pos x="T8" y="T9"/>
                              </a:cxn>
                            </a:cxnLst>
                            <a:rect l="0" t="0" r="r" b="b"/>
                            <a:pathLst>
                              <a:path w="159" h="71">
                                <a:moveTo>
                                  <a:pt x="159" y="35"/>
                                </a:moveTo>
                                <a:lnTo>
                                  <a:pt x="0" y="71"/>
                                </a:lnTo>
                                <a:lnTo>
                                  <a:pt x="31" y="35"/>
                                </a:lnTo>
                                <a:lnTo>
                                  <a:pt x="0" y="0"/>
                                </a:lnTo>
                                <a:lnTo>
                                  <a:pt x="159"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39" name="Line 2972"/>
                        <wps:cNvCnPr/>
                        <wps:spPr bwMode="auto">
                          <a:xfrm>
                            <a:off x="1240155" y="451485"/>
                            <a:ext cx="422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0" name="Freeform 2973"/>
                        <wps:cNvSpPr>
                          <a:spLocks/>
                        </wps:cNvSpPr>
                        <wps:spPr bwMode="auto">
                          <a:xfrm>
                            <a:off x="3611245" y="365760"/>
                            <a:ext cx="100330" cy="45085"/>
                          </a:xfrm>
                          <a:custGeom>
                            <a:avLst/>
                            <a:gdLst>
                              <a:gd name="T0" fmla="*/ 158 w 158"/>
                              <a:gd name="T1" fmla="*/ 36 h 71"/>
                              <a:gd name="T2" fmla="*/ 0 w 158"/>
                              <a:gd name="T3" fmla="*/ 71 h 71"/>
                              <a:gd name="T4" fmla="*/ 31 w 158"/>
                              <a:gd name="T5" fmla="*/ 36 h 71"/>
                              <a:gd name="T6" fmla="*/ 0 w 158"/>
                              <a:gd name="T7" fmla="*/ 0 h 71"/>
                              <a:gd name="T8" fmla="*/ 158 w 158"/>
                              <a:gd name="T9" fmla="*/ 36 h 71"/>
                            </a:gdLst>
                            <a:ahLst/>
                            <a:cxnLst>
                              <a:cxn ang="0">
                                <a:pos x="T0" y="T1"/>
                              </a:cxn>
                              <a:cxn ang="0">
                                <a:pos x="T2" y="T3"/>
                              </a:cxn>
                              <a:cxn ang="0">
                                <a:pos x="T4" y="T5"/>
                              </a:cxn>
                              <a:cxn ang="0">
                                <a:pos x="T6" y="T7"/>
                              </a:cxn>
                              <a:cxn ang="0">
                                <a:pos x="T8" y="T9"/>
                              </a:cxn>
                            </a:cxnLst>
                            <a:rect l="0" t="0" r="r" b="b"/>
                            <a:pathLst>
                              <a:path w="158" h="71">
                                <a:moveTo>
                                  <a:pt x="158" y="36"/>
                                </a:moveTo>
                                <a:lnTo>
                                  <a:pt x="0" y="71"/>
                                </a:lnTo>
                                <a:lnTo>
                                  <a:pt x="31" y="36"/>
                                </a:lnTo>
                                <a:lnTo>
                                  <a:pt x="0" y="0"/>
                                </a:lnTo>
                                <a:lnTo>
                                  <a:pt x="158" y="3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41" name="Line 2974"/>
                        <wps:cNvCnPr/>
                        <wps:spPr bwMode="auto">
                          <a:xfrm>
                            <a:off x="3208655" y="388620"/>
                            <a:ext cx="422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2" name="Freeform 2975"/>
                        <wps:cNvSpPr>
                          <a:spLocks/>
                        </wps:cNvSpPr>
                        <wps:spPr bwMode="auto">
                          <a:xfrm>
                            <a:off x="5680075" y="347980"/>
                            <a:ext cx="89535" cy="45085"/>
                          </a:xfrm>
                          <a:custGeom>
                            <a:avLst/>
                            <a:gdLst>
                              <a:gd name="T0" fmla="*/ 141 w 141"/>
                              <a:gd name="T1" fmla="*/ 35 h 71"/>
                              <a:gd name="T2" fmla="*/ 0 w 141"/>
                              <a:gd name="T3" fmla="*/ 71 h 71"/>
                              <a:gd name="T4" fmla="*/ 28 w 141"/>
                              <a:gd name="T5" fmla="*/ 35 h 71"/>
                              <a:gd name="T6" fmla="*/ 0 w 141"/>
                              <a:gd name="T7" fmla="*/ 0 h 71"/>
                              <a:gd name="T8" fmla="*/ 141 w 141"/>
                              <a:gd name="T9" fmla="*/ 35 h 71"/>
                            </a:gdLst>
                            <a:ahLst/>
                            <a:cxnLst>
                              <a:cxn ang="0">
                                <a:pos x="T0" y="T1"/>
                              </a:cxn>
                              <a:cxn ang="0">
                                <a:pos x="T2" y="T3"/>
                              </a:cxn>
                              <a:cxn ang="0">
                                <a:pos x="T4" y="T5"/>
                              </a:cxn>
                              <a:cxn ang="0">
                                <a:pos x="T6" y="T7"/>
                              </a:cxn>
                              <a:cxn ang="0">
                                <a:pos x="T8" y="T9"/>
                              </a:cxn>
                            </a:cxnLst>
                            <a:rect l="0" t="0" r="r" b="b"/>
                            <a:pathLst>
                              <a:path w="141" h="71">
                                <a:moveTo>
                                  <a:pt x="141" y="35"/>
                                </a:moveTo>
                                <a:lnTo>
                                  <a:pt x="0" y="71"/>
                                </a:lnTo>
                                <a:lnTo>
                                  <a:pt x="28" y="35"/>
                                </a:lnTo>
                                <a:lnTo>
                                  <a:pt x="0" y="0"/>
                                </a:lnTo>
                                <a:lnTo>
                                  <a:pt x="141"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43" name="Line 2976"/>
                        <wps:cNvCnPr/>
                        <wps:spPr bwMode="auto">
                          <a:xfrm>
                            <a:off x="5320665" y="370205"/>
                            <a:ext cx="377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44" name="Rectangle 2977"/>
                        <wps:cNvSpPr>
                          <a:spLocks noChangeArrowheads="1"/>
                        </wps:cNvSpPr>
                        <wps:spPr bwMode="auto">
                          <a:xfrm>
                            <a:off x="907415" y="51498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45" name="Rectangle 2978"/>
                        <wps:cNvSpPr>
                          <a:spLocks noChangeArrowheads="1"/>
                        </wps:cNvSpPr>
                        <wps:spPr bwMode="auto">
                          <a:xfrm>
                            <a:off x="1006475" y="5149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H</w:t>
                              </w:r>
                            </w:p>
                          </w:txbxContent>
                        </wps:txbx>
                        <wps:bodyPr rot="0" vert="horz" wrap="none" lIns="0" tIns="0" rIns="0" bIns="0" anchor="t" anchorCtr="0">
                          <a:spAutoFit/>
                        </wps:bodyPr>
                      </wps:wsp>
                      <wps:wsp>
                        <wps:cNvPr id="4346" name="Rectangle 2979"/>
                        <wps:cNvSpPr>
                          <a:spLocks noChangeArrowheads="1"/>
                        </wps:cNvSpPr>
                        <wps:spPr bwMode="auto">
                          <a:xfrm>
                            <a:off x="1105535" y="5778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3</w:t>
                              </w:r>
                            </w:p>
                          </w:txbxContent>
                        </wps:txbx>
                        <wps:bodyPr rot="0" vert="horz" wrap="none" lIns="0" tIns="0" rIns="0" bIns="0" anchor="t" anchorCtr="0">
                          <a:spAutoFit/>
                        </wps:bodyPr>
                      </wps:wsp>
                      <wps:wsp>
                        <wps:cNvPr id="4347" name="Rectangle 2980"/>
                        <wps:cNvSpPr>
                          <a:spLocks noChangeArrowheads="1"/>
                        </wps:cNvSpPr>
                        <wps:spPr bwMode="auto">
                          <a:xfrm>
                            <a:off x="1320800" y="24384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w:t>
                              </w:r>
                            </w:p>
                          </w:txbxContent>
                        </wps:txbx>
                        <wps:bodyPr rot="0" vert="horz" wrap="none" lIns="0" tIns="0" rIns="0" bIns="0" anchor="t" anchorCtr="0">
                          <a:spAutoFit/>
                        </wps:bodyPr>
                      </wps:wsp>
                      <wps:wsp>
                        <wps:cNvPr id="4348" name="Rectangle 2981"/>
                        <wps:cNvSpPr>
                          <a:spLocks noChangeArrowheads="1"/>
                        </wps:cNvSpPr>
                        <wps:spPr bwMode="auto">
                          <a:xfrm>
                            <a:off x="1365885" y="2438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 xml:space="preserve"> </w:t>
                              </w:r>
                            </w:p>
                          </w:txbxContent>
                        </wps:txbx>
                        <wps:bodyPr rot="0" vert="horz" wrap="none" lIns="0" tIns="0" rIns="0" bIns="0" anchor="t" anchorCtr="0">
                          <a:spAutoFit/>
                        </wps:bodyPr>
                      </wps:wsp>
                      <wps:wsp>
                        <wps:cNvPr id="4349" name="Rectangle 2982"/>
                        <wps:cNvSpPr>
                          <a:spLocks noChangeArrowheads="1"/>
                        </wps:cNvSpPr>
                        <wps:spPr bwMode="auto">
                          <a:xfrm>
                            <a:off x="1402080" y="24384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O</w:t>
                              </w:r>
                            </w:p>
                          </w:txbxContent>
                        </wps:txbx>
                        <wps:bodyPr rot="0" vert="horz" wrap="none" lIns="0" tIns="0" rIns="0" bIns="0" anchor="t" anchorCtr="0">
                          <a:spAutoFit/>
                        </wps:bodyPr>
                      </wps:wsp>
                      <wps:wsp>
                        <wps:cNvPr id="4350" name="Rectangle 2983"/>
                        <wps:cNvSpPr>
                          <a:spLocks noChangeArrowheads="1"/>
                        </wps:cNvSpPr>
                        <wps:spPr bwMode="auto">
                          <a:xfrm>
                            <a:off x="1510030" y="2438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 xml:space="preserve"> </w:t>
                              </w:r>
                            </w:p>
                          </w:txbxContent>
                        </wps:txbx>
                        <wps:bodyPr rot="0" vert="horz" wrap="none" lIns="0" tIns="0" rIns="0" bIns="0" anchor="t" anchorCtr="0">
                          <a:spAutoFit/>
                        </wps:bodyPr>
                      </wps:wsp>
                      <wps:wsp>
                        <wps:cNvPr id="4351" name="Rectangle 2984"/>
                        <wps:cNvSpPr>
                          <a:spLocks noChangeArrowheads="1"/>
                        </wps:cNvSpPr>
                        <wps:spPr bwMode="auto">
                          <a:xfrm>
                            <a:off x="1545590" y="24384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w:t>
                              </w:r>
                            </w:p>
                          </w:txbxContent>
                        </wps:txbx>
                        <wps:bodyPr rot="0" vert="horz" wrap="none" lIns="0" tIns="0" rIns="0" bIns="0" anchor="t" anchorCtr="0">
                          <a:spAutoFit/>
                        </wps:bodyPr>
                      </wps:wsp>
                      <wps:wsp>
                        <wps:cNvPr id="4352" name="Rectangle 2985"/>
                        <wps:cNvSpPr>
                          <a:spLocks noChangeArrowheads="1"/>
                        </wps:cNvSpPr>
                        <wps:spPr bwMode="auto">
                          <a:xfrm>
                            <a:off x="2722880" y="48768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53" name="Rectangle 2986"/>
                        <wps:cNvSpPr>
                          <a:spLocks noChangeArrowheads="1"/>
                        </wps:cNvSpPr>
                        <wps:spPr bwMode="auto">
                          <a:xfrm>
                            <a:off x="282194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O</w:t>
                              </w:r>
                            </w:p>
                          </w:txbxContent>
                        </wps:txbx>
                        <wps:bodyPr rot="0" vert="horz" wrap="none" lIns="0" tIns="0" rIns="0" bIns="0" anchor="t" anchorCtr="0">
                          <a:spAutoFit/>
                        </wps:bodyPr>
                      </wps:wsp>
                      <wps:wsp>
                        <wps:cNvPr id="4354" name="Rectangle 2987"/>
                        <wps:cNvSpPr>
                          <a:spLocks noChangeArrowheads="1"/>
                        </wps:cNvSpPr>
                        <wps:spPr bwMode="auto">
                          <a:xfrm>
                            <a:off x="292989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O</w:t>
                              </w:r>
                            </w:p>
                          </w:txbxContent>
                        </wps:txbx>
                        <wps:bodyPr rot="0" vert="horz" wrap="none" lIns="0" tIns="0" rIns="0" bIns="0" anchor="t" anchorCtr="0">
                          <a:spAutoFit/>
                        </wps:bodyPr>
                      </wps:wsp>
                      <wps:wsp>
                        <wps:cNvPr id="4355" name="Rectangle 2988"/>
                        <wps:cNvSpPr>
                          <a:spLocks noChangeArrowheads="1"/>
                        </wps:cNvSpPr>
                        <wps:spPr bwMode="auto">
                          <a:xfrm>
                            <a:off x="3037840"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H</w:t>
                              </w:r>
                            </w:p>
                          </w:txbxContent>
                        </wps:txbx>
                        <wps:bodyPr rot="0" vert="horz" wrap="none" lIns="0" tIns="0" rIns="0" bIns="0" anchor="t" anchorCtr="0">
                          <a:spAutoFit/>
                        </wps:bodyPr>
                      </wps:wsp>
                      <wps:wsp>
                        <wps:cNvPr id="4356" name="Rectangle 2989"/>
                        <wps:cNvSpPr>
                          <a:spLocks noChangeArrowheads="1"/>
                        </wps:cNvSpPr>
                        <wps:spPr bwMode="auto">
                          <a:xfrm>
                            <a:off x="3325495" y="16256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57" name="Rectangle 2990"/>
                        <wps:cNvSpPr>
                          <a:spLocks noChangeArrowheads="1"/>
                        </wps:cNvSpPr>
                        <wps:spPr bwMode="auto">
                          <a:xfrm>
                            <a:off x="3423920" y="16256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l</w:t>
                              </w:r>
                            </w:p>
                          </w:txbxContent>
                        </wps:txbx>
                        <wps:bodyPr rot="0" vert="horz" wrap="none" lIns="0" tIns="0" rIns="0" bIns="0" anchor="t" anchorCtr="0">
                          <a:spAutoFit/>
                        </wps:bodyPr>
                      </wps:wsp>
                      <wps:wsp>
                        <wps:cNvPr id="4358" name="Rectangle 2991"/>
                        <wps:cNvSpPr>
                          <a:spLocks noChangeArrowheads="1"/>
                        </wps:cNvSpPr>
                        <wps:spPr bwMode="auto">
                          <a:xfrm>
                            <a:off x="3451225" y="22606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359" name="Rectangle 2992"/>
                        <wps:cNvSpPr>
                          <a:spLocks noChangeArrowheads="1"/>
                        </wps:cNvSpPr>
                        <wps:spPr bwMode="auto">
                          <a:xfrm>
                            <a:off x="4897755" y="487680"/>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60" name="Rectangle 2993"/>
                        <wps:cNvSpPr>
                          <a:spLocks noChangeArrowheads="1"/>
                        </wps:cNvSpPr>
                        <wps:spPr bwMode="auto">
                          <a:xfrm>
                            <a:off x="499681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O</w:t>
                              </w:r>
                            </w:p>
                          </w:txbxContent>
                        </wps:txbx>
                        <wps:bodyPr rot="0" vert="horz" wrap="none" lIns="0" tIns="0" rIns="0" bIns="0" anchor="t" anchorCtr="0">
                          <a:spAutoFit/>
                        </wps:bodyPr>
                      </wps:wsp>
                      <wps:wsp>
                        <wps:cNvPr id="4361" name="Rectangle 2994"/>
                        <wps:cNvSpPr>
                          <a:spLocks noChangeArrowheads="1"/>
                        </wps:cNvSpPr>
                        <wps:spPr bwMode="auto">
                          <a:xfrm>
                            <a:off x="510476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O</w:t>
                              </w:r>
                            </w:p>
                          </w:txbxContent>
                        </wps:txbx>
                        <wps:bodyPr rot="0" vert="horz" wrap="none" lIns="0" tIns="0" rIns="0" bIns="0" anchor="t" anchorCtr="0">
                          <a:spAutoFit/>
                        </wps:bodyPr>
                      </wps:wsp>
                      <wps:wsp>
                        <wps:cNvPr id="4362" name="Rectangle 2995"/>
                        <wps:cNvSpPr>
                          <a:spLocks noChangeArrowheads="1"/>
                        </wps:cNvSpPr>
                        <wps:spPr bwMode="auto">
                          <a:xfrm>
                            <a:off x="5212715" y="48768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H</w:t>
                              </w:r>
                            </w:p>
                          </w:txbxContent>
                        </wps:txbx>
                        <wps:bodyPr rot="0" vert="horz" wrap="none" lIns="0" tIns="0" rIns="0" bIns="0" anchor="t" anchorCtr="0">
                          <a:spAutoFit/>
                        </wps:bodyPr>
                      </wps:wsp>
                      <wps:wsp>
                        <wps:cNvPr id="4363" name="Rectangle 2996"/>
                        <wps:cNvSpPr>
                          <a:spLocks noChangeArrowheads="1"/>
                        </wps:cNvSpPr>
                        <wps:spPr bwMode="auto">
                          <a:xfrm>
                            <a:off x="3900170" y="53975"/>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l</w:t>
                              </w:r>
                            </w:p>
                          </w:txbxContent>
                        </wps:txbx>
                        <wps:bodyPr rot="0" vert="horz" wrap="none" lIns="0" tIns="0" rIns="0" bIns="0" anchor="t" anchorCtr="0">
                          <a:spAutoFit/>
                        </wps:bodyPr>
                      </wps:wsp>
                      <wps:wsp>
                        <wps:cNvPr id="4364" name="Rectangle 2997"/>
                        <wps:cNvSpPr>
                          <a:spLocks noChangeArrowheads="1"/>
                        </wps:cNvSpPr>
                        <wps:spPr bwMode="auto">
                          <a:xfrm>
                            <a:off x="3801745" y="539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65" name="Rectangle 2998"/>
                        <wps:cNvSpPr>
                          <a:spLocks noChangeArrowheads="1"/>
                        </wps:cNvSpPr>
                        <wps:spPr bwMode="auto">
                          <a:xfrm>
                            <a:off x="4862195" y="5397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C</w:t>
                              </w:r>
                            </w:p>
                          </w:txbxContent>
                        </wps:txbx>
                        <wps:bodyPr rot="0" vert="horz" wrap="none" lIns="0" tIns="0" rIns="0" bIns="0" anchor="t" anchorCtr="0">
                          <a:spAutoFit/>
                        </wps:bodyPr>
                      </wps:wsp>
                      <wps:wsp>
                        <wps:cNvPr id="4366" name="Rectangle 2999"/>
                        <wps:cNvSpPr>
                          <a:spLocks noChangeArrowheads="1"/>
                        </wps:cNvSpPr>
                        <wps:spPr bwMode="auto">
                          <a:xfrm>
                            <a:off x="4960620" y="53975"/>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2B" w:rsidRDefault="001B182B" w:rsidP="00E6076D">
                              <w:r>
                                <w:rPr>
                                  <w:rFonts w:ascii="Times New Roman" w:hAnsi="Times New Roman"/>
                                  <w:color w:val="000000"/>
                                  <w:lang w:val="en-US"/>
                                </w:rPr>
                                <w:t>l</w:t>
                              </w:r>
                            </w:p>
                          </w:txbxContent>
                        </wps:txbx>
                        <wps:bodyPr rot="0" vert="horz" wrap="none" lIns="0" tIns="0" rIns="0" bIns="0" anchor="t" anchorCtr="0">
                          <a:spAutoFit/>
                        </wps:bodyPr>
                      </wps:wsp>
                    </wpc:wpc>
                  </a:graphicData>
                </a:graphic>
              </wp:inline>
            </w:drawing>
          </mc:Choice>
          <mc:Fallback>
            <w:pict>
              <v:group w14:anchorId="32BFEF8F" id="Полотно 4367" o:spid="_x0000_s1068" editas="canvas" style="width:467.75pt;height:68.95pt;mso-position-horizontal-relative:char;mso-position-vertical-relative:line" coordsize="59404,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">
                <v:shape id="_x0000_s1069" type="#_x0000_t75" style="position:absolute;width:59404;height:8756;visibility:visible;mso-wrap-style:square">
                  <v:fill o:detectmouseclick="t"/>
                  <v:path o:connecttype="none"/>
                </v:shape>
                <v:line id="Line 2939" o:spid="_x0000_s1070" style="position:absolute;visibility:visible;mso-wrap-style:square" from="4311,1809" to="6794,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" strokeweight="1pt"/>
                <v:line id="Line 2940" o:spid="_x0000_s1071" style="position:absolute;visibility:visible;mso-wrap-style:square" from="4330,2330" to="6318,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" strokeweight="1pt"/>
                <v:line id="Line 2941" o:spid="_x0000_s1072" style="position:absolute;visibility:visible;mso-wrap-style:square" from="6794,3244" to="6794,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" strokeweight="1pt"/>
                <v:line id="Line 2942" o:spid="_x0000_s1073" style="position:absolute;flip:x;visibility:visible;mso-wrap-style:square" from="4311,6121" to="6794,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" strokeweight="1pt"/>
                <v:line id="Line 2943" o:spid="_x0000_s1074" style="position:absolute;flip:x;visibility:visible;mso-wrap-style:square" from="4330,5880" to="631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" strokeweight="1pt"/>
                <v:line id="Line 2944" o:spid="_x0000_s1075" style="position:absolute;flip:x y;visibility:visible;mso-wrap-style:square" from="1822,6121" to="4311,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" strokeweight="1pt"/>
                <v:line id="Line 2945" o:spid="_x0000_s1076" style="position:absolute;flip:y;visibility:visible;mso-wrap-style:square" from="1822,3244" to="1822,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" strokeweight="1pt"/>
                <v:line id="Line 2946" o:spid="_x0000_s1077" style="position:absolute;flip:y;visibility:visible;mso-wrap-style:square" from="2273,3530" to="2273,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" strokeweight="1pt"/>
                <v:line id="Line 2947" o:spid="_x0000_s1078" style="position:absolute;flip:y;visibility:visible;mso-wrap-style:square" from="1822,1809" to="431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" strokeweight="1pt"/>
                <v:line id="Line 2948" o:spid="_x0000_s1079" style="position:absolute;visibility:visible;mso-wrap-style:square" from="6794,6121" to="9169,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" strokeweight="1pt"/>
                <v:line id="Line 2949" o:spid="_x0000_s1080" style="position:absolute;visibility:visible;mso-wrap-style:square" from="22466,1536" to="24949,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" strokeweight="1pt"/>
                <v:line id="Line 2950" o:spid="_x0000_s1081" style="position:absolute;visibility:visible;mso-wrap-style:square" from="22485,2057" to="244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" strokeweight="1pt"/>
                <v:line id="Line 2951" o:spid="_x0000_s1082" style="position:absolute;visibility:visible;mso-wrap-style:square" from="24949,2971" to="24949,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" strokeweight="1pt"/>
                <v:line id="Line 2952" o:spid="_x0000_s1083" style="position:absolute;flip:x;visibility:visible;mso-wrap-style:square" from="22466,5854" to="24949,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" strokeweight="1pt"/>
                <v:line id="Line 2953" o:spid="_x0000_s1084" style="position:absolute;flip:x;visibility:visible;mso-wrap-style:square" from="22485,5607" to="2447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" strokeweight="1pt"/>
                <v:line id="Line 2954" o:spid="_x0000_s1085" style="position:absolute;flip:x y;visibility:visible;mso-wrap-style:square" from="19977,5854" to="22466,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" strokeweight="1pt"/>
                <v:line id="Line 2955" o:spid="_x0000_s1086" style="position:absolute;flip:y;visibility:visible;mso-wrap-style:square" from="19977,2971" to="1997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" strokeweight="1pt"/>
                <v:line id="Line 2956" o:spid="_x0000_s1087" style="position:absolute;flip:y;visibility:visible;mso-wrap-style:square" from="20427,3257" to="20427,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" strokeweight="1pt"/>
                <v:line id="Line 2957" o:spid="_x0000_s1088" style="position:absolute;flip:y;visibility:visible;mso-wrap-style:square" from="19977,1536" to="2246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" strokeweight="1pt"/>
                <v:line id="Line 2958" o:spid="_x0000_s1089" style="position:absolute;visibility:visible;mso-wrap-style:square" from="24949,5854" to="27324,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V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DwaPsH/m/QE5PQKAAD//wMAUEsBAi0AFAAGAAgAAAAhANvh9svuAAAAhQEAABMAAAAAAAAA&#10;AAAAAAAAAAAAAFtDb250ZW50X1R5cGVzXS54bWxQSwECLQAUAAYACAAAACEAWvQsW78AAAAVAQAA&#10;CwAAAAAAAAAAAAAAAAAfAQAAX3JlbHMvLnJlbHNQSwECLQAUAAYACAAAACEAAIVPlcYAAADdAAAA&#10;DwAAAAAAAAAAAAAAAAAHAgAAZHJzL2Rvd25yZXYueG1sUEsFBgAAAAADAAMAtwAAAPoCAAAAAA==&#10;" strokeweight="1pt"/>
                <v:line id="Line 2959" o:spid="_x0000_s1090" style="position:absolute;visibility:visible;mso-wrap-style:square" from="44215,1536" to="46697,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" strokeweight="1pt"/>
                <v:line id="Line 2960" o:spid="_x0000_s1091" style="position:absolute;visibility:visible;mso-wrap-style:square" from="44234,2057" to="46221,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" strokeweight="1pt"/>
                <v:line id="Line 2961" o:spid="_x0000_s1092" style="position:absolute;visibility:visible;mso-wrap-style:square" from="46697,2971" to="4669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" strokeweight="1pt"/>
                <v:line id="Line 2962" o:spid="_x0000_s1093" style="position:absolute;flip:x;visibility:visible;mso-wrap-style:square" from="44215,5854" to="46697,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" strokeweight="1pt"/>
                <v:line id="Line 2963" o:spid="_x0000_s1094" style="position:absolute;flip:x;visibility:visible;mso-wrap-style:square" from="44234,5607" to="4622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" strokeweight="1pt"/>
                <v:line id="Line 2964" o:spid="_x0000_s1095" style="position:absolute;flip:x y;visibility:visible;mso-wrap-style:square" from="41725,5854" to="4421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" strokeweight="1pt"/>
                <v:line id="Line 2965" o:spid="_x0000_s1096" style="position:absolute;flip:y;visibility:visible;mso-wrap-style:square" from="41725,2971" to="41725,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" strokeweight="1pt"/>
                <v:line id="Line 2966" o:spid="_x0000_s1097" style="position:absolute;flip:y;visibility:visible;mso-wrap-style:square" from="42176,3257" to="42176,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" strokeweight="1pt"/>
                <v:line id="Line 2967" o:spid="_x0000_s1098" style="position:absolute;flip:y;visibility:visible;mso-wrap-style:square" from="41725,1536" to="4421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" strokeweight="1pt"/>
                <v:line id="Line 2968" o:spid="_x0000_s1099" style="position:absolute;visibility:visible;mso-wrap-style:square" from="46697,5854" to="49072,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" strokeweight="1pt"/>
                <v:line id="Line 2969" o:spid="_x0000_s1100" style="position:absolute;flip:y;visibility:visible;mso-wrap-style:square" from="46697,1816" to="4868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" strokeweight="1pt"/>
                <v:line id="Line 2970" o:spid="_x0000_s1101" style="position:absolute;flip:x y;visibility:visible;mso-wrap-style:square" from="39382,1606" to="4172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" strokeweight="1pt"/>
                <v:shape id="Freeform 2971" o:spid="_x0000_s1102" style="position:absolute;left:16427;top:4292;width:1010;height:451;visibility:visible;mso-wrap-style:square;v-text-anchor:top" coordsize="1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" path="m159,35l,71,31,35,,,159,35xe" fillcolor="black" strokeweight="1pt">
                  <v:path arrowok="t" o:connecttype="custom" o:connectlocs="100965,22225;0,45085;19685,22225;0,0;100965,22225" o:connectangles="0,0,0,0,0"/>
                </v:shape>
                <v:line id="Line 2972" o:spid="_x0000_s1103" style="position:absolute;visibility:visible;mso-wrap-style:square" from="12401,4514" to="16624,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" strokeweight="1pt"/>
                <v:shape id="Freeform 2973" o:spid="_x0000_s1104" style="position:absolute;left:36112;top:3657;width:1003;height:451;visibility:visible;mso-wrap-style:square;v-text-anchor:top" coordsize="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" path="m158,36l,71,31,36,,,158,36xe" fillcolor="black" strokeweight="1pt">
                  <v:path arrowok="t" o:connecttype="custom" o:connectlocs="100330,22860;0,45085;19685,22860;0,0;100330,22860" o:connectangles="0,0,0,0,0"/>
                </v:shape>
                <v:line id="Line 2974" o:spid="_x0000_s1105" style="position:absolute;visibility:visible;mso-wrap-style:square" from="32086,3886" to="36309,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" strokeweight="1pt"/>
                <v:shape id="Freeform 2975" o:spid="_x0000_s1106" style="position:absolute;left:56800;top:3479;width:896;height:451;visibility:visible;mso-wrap-style:square;v-text-anchor:top" coordsize="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" path="m141,35l,71,28,35,,,141,35xe" fillcolor="black" strokeweight="1pt">
                  <v:path arrowok="t" o:connecttype="custom" o:connectlocs="89535,22225;0,45085;17780,22225;0,0;89535,22225" o:connectangles="0,0,0,0,0"/>
                </v:shape>
                <v:line id="Line 2976" o:spid="_x0000_s1107" style="position:absolute;visibility:visible;mso-wrap-style:square" from="53206,3702" to="56978,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" strokeweight="1pt"/>
                <v:rect id="Rectangle 2977" o:spid="_x0000_s1108" style="position:absolute;left:9074;top:5149;width:93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C</w:t>
                        </w:r>
                      </w:p>
                    </w:txbxContent>
                  </v:textbox>
                </v:rect>
                <v:rect id="Rectangle 2978" o:spid="_x0000_s1109" style="position:absolute;left:10064;top:5149;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H</w:t>
                        </w:r>
                      </w:p>
                    </w:txbxContent>
                  </v:textbox>
                </v:rect>
                <v:rect id="Rectangle 2979" o:spid="_x0000_s1110" style="position:absolute;left:11055;top:5778;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8"/>
                            <w:szCs w:val="18"/>
                            <w:lang w:val="en-US"/>
                          </w:rPr>
                          <w:t>3</w:t>
                        </w:r>
                      </w:p>
                    </w:txbxContent>
                  </v:textbox>
                </v:rect>
                <v:rect id="Rectangle 2980" o:spid="_x0000_s1111" style="position:absolute;left:13208;top:2438;width:46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w:t>
                        </w:r>
                      </w:p>
                    </w:txbxContent>
                  </v:textbox>
                </v:rect>
                <v:rect id="Rectangle 2981" o:spid="_x0000_s1112" style="position:absolute;left:13658;top:2438;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lang w:val="en-US"/>
                          </w:rPr>
                          <w:t xml:space="preserve"> </w:t>
                        </w:r>
                      </w:p>
                    </w:txbxContent>
                  </v:textbox>
                </v:rect>
                <v:rect id="Rectangle 2982" o:spid="_x0000_s1113" style="position:absolute;left:14020;top:2438;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O</w:t>
                        </w:r>
                      </w:p>
                    </w:txbxContent>
                  </v:textbox>
                </v:rect>
                <v:rect id="Rectangle 2983" o:spid="_x0000_s1114" style="position:absolute;left:15100;top:2438;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lang w:val="en-US"/>
                          </w:rPr>
                          <w:t xml:space="preserve"> </w:t>
                        </w:r>
                      </w:p>
                    </w:txbxContent>
                  </v:textbox>
                </v:rect>
                <v:rect id="Rectangle 2984" o:spid="_x0000_s1115" style="position:absolute;left:15455;top:2438;width:47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w:t>
                        </w:r>
                      </w:p>
                    </w:txbxContent>
                  </v:textbox>
                </v:rect>
                <v:rect id="Rectangle 2985" o:spid="_x0000_s1116" style="position:absolute;left:27228;top:4876;width:93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C</w:t>
                        </w:r>
                      </w:p>
                    </w:txbxContent>
                  </v:textbox>
                </v:rect>
                <v:rect id="Rectangle 2986" o:spid="_x0000_s1117" style="position:absolute;left:28219;top:487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lang w:val="en-US"/>
                          </w:rPr>
                          <w:t>O</w:t>
                        </w:r>
                      </w:p>
                    </w:txbxContent>
                  </v:textbox>
                </v:rect>
                <v:rect id="Rectangle 2987" o:spid="_x0000_s1118" style="position:absolute;left:29298;top:487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O</w:t>
                        </w:r>
                      </w:p>
                    </w:txbxContent>
                  </v:textbox>
                </v:rect>
                <v:rect id="Rectangle 2988" o:spid="_x0000_s1119" style="position:absolute;left:30378;top:487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H</w:t>
                        </w:r>
                      </w:p>
                    </w:txbxContent>
                  </v:textbox>
                </v:rect>
                <v:rect id="Rectangle 2989" o:spid="_x0000_s1120" style="position:absolute;left:33254;top:1625;width:93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C</w:t>
                        </w:r>
                      </w:p>
                    </w:txbxContent>
                  </v:textbox>
                </v:rect>
                <v:rect id="Rectangle 2990" o:spid="_x0000_s1121" style="position:absolute;left:34239;top:1625;width:39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lang w:val="en-US"/>
                          </w:rPr>
                          <w:t>l</w:t>
                        </w:r>
                      </w:p>
                    </w:txbxContent>
                  </v:textbox>
                </v:rect>
                <v:rect id="Rectangle 2991" o:spid="_x0000_s1122" style="position:absolute;left:34512;top:2260;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2992" o:spid="_x0000_s1123" style="position:absolute;left:48977;top:4876;width:93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lang w:val="en-US"/>
                          </w:rPr>
                          <w:t>C</w:t>
                        </w:r>
                      </w:p>
                    </w:txbxContent>
                  </v:textbox>
                </v:rect>
                <v:rect id="Rectangle 2993" o:spid="_x0000_s1124" style="position:absolute;left:49968;top:4876;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lang w:val="en-US"/>
                          </w:rPr>
                          <w:t>O</w:t>
                        </w:r>
                      </w:p>
                    </w:txbxContent>
                  </v:textbox>
                </v:rect>
                <v:rect id="Rectangle 2994" o:spid="_x0000_s1125" style="position:absolute;left:51047;top:4876;width:1010;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lang w:val="en-US"/>
                          </w:rPr>
                          <w:t>O</w:t>
                        </w:r>
                      </w:p>
                    </w:txbxContent>
                  </v:textbox>
                </v:rect>
                <v:rect id="Rectangle 2995" o:spid="_x0000_s1126" style="position:absolute;left:52127;top:4876;width:100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lang w:val="en-US"/>
                          </w:rPr>
                          <w:t>H</w:t>
                        </w:r>
                      </w:p>
                    </w:txbxContent>
                  </v:textbox>
                </v:rect>
                <v:rect id="Rectangle 2996" o:spid="_x0000_s1127" style="position:absolute;left:39001;top:539;width:39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" filled="f" stroked="f">
                  <v:textbox style="mso-fit-shape-to-text:t" inset="0,0,0,0">
                    <w:txbxContent>
                      <w:p w:rsidR="001B182B" w:rsidRDefault="001B182B" w:rsidP="00E6076D">
                        <w:r>
                          <w:rPr>
                            <w:rFonts w:ascii="Times New Roman" w:hAnsi="Times New Roman"/>
                            <w:color w:val="000000"/>
                            <w:lang w:val="en-US"/>
                          </w:rPr>
                          <w:t>l</w:t>
                        </w:r>
                      </w:p>
                    </w:txbxContent>
                  </v:textbox>
                </v:rect>
                <v:rect id="Rectangle 2997" o:spid="_x0000_s1128" style="position:absolute;left:38017;top:539;width:93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" filled="f" stroked="f">
                  <v:textbox style="mso-fit-shape-to-text:t" inset="0,0,0,0">
                    <w:txbxContent>
                      <w:p w:rsidR="001B182B" w:rsidRDefault="001B182B" w:rsidP="00E6076D">
                        <w:r>
                          <w:rPr>
                            <w:rFonts w:ascii="Times New Roman" w:hAnsi="Times New Roman"/>
                            <w:color w:val="000000"/>
                            <w:lang w:val="en-US"/>
                          </w:rPr>
                          <w:t>C</w:t>
                        </w:r>
                      </w:p>
                    </w:txbxContent>
                  </v:textbox>
                </v:rect>
                <v:rect id="Rectangle 2998" o:spid="_x0000_s1129" style="position:absolute;left:48621;top:539;width:93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" filled="f" stroked="f">
                  <v:textbox style="mso-fit-shape-to-text:t" inset="0,0,0,0">
                    <w:txbxContent>
                      <w:p w:rsidR="001B182B" w:rsidRDefault="001B182B" w:rsidP="00E6076D">
                        <w:r>
                          <w:rPr>
                            <w:rFonts w:ascii="Times New Roman" w:hAnsi="Times New Roman"/>
                            <w:color w:val="000000"/>
                            <w:lang w:val="en-US"/>
                          </w:rPr>
                          <w:t>C</w:t>
                        </w:r>
                      </w:p>
                    </w:txbxContent>
                  </v:textbox>
                </v:rect>
                <v:rect id="Rectangle 2999" o:spid="_x0000_s1130" style="position:absolute;left:49606;top:539;width:39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" filled="f" stroked="f">
                  <v:textbox style="mso-fit-shape-to-text:t" inset="0,0,0,0">
                    <w:txbxContent>
                      <w:p w:rsidR="001B182B" w:rsidRDefault="001B182B" w:rsidP="00E6076D">
                        <w:r>
                          <w:rPr>
                            <w:rFonts w:ascii="Times New Roman" w:hAnsi="Times New Roman"/>
                            <w:color w:val="000000"/>
                            <w:lang w:val="en-US"/>
                          </w:rPr>
                          <w:t>l</w:t>
                        </w:r>
                      </w:p>
                    </w:txbxContent>
                  </v:textbox>
                </v:rect>
                <w10:anchorlock/>
              </v:group>
            </w:pict>
          </mc:Fallback>
        </mc:AlternateContent>
      </w:r>
    </w:p>
    <w:p w:rsidR="00E6076D" w:rsidRDefault="00E6076D" w:rsidP="00485E34">
      <w:pPr>
        <w:pStyle w:val="a4"/>
        <w:shd w:val="clear" w:color="auto" w:fill="FFFFFF"/>
        <w:spacing w:before="0" w:beforeAutospacing="0" w:after="0" w:afterAutospacing="0" w:line="360" w:lineRule="auto"/>
        <w:ind w:firstLine="709"/>
        <w:jc w:val="both"/>
        <w:rPr>
          <w:sz w:val="28"/>
          <w:szCs w:val="28"/>
        </w:rPr>
      </w:pPr>
      <w:r w:rsidRPr="00B24FD8">
        <w:rPr>
          <w:noProof/>
          <w:lang w:val="en-GB" w:eastAsia="en-GB"/>
        </w:rPr>
        <mc:AlternateContent>
          <mc:Choice Requires="wpc">
            <w:drawing>
              <wp:inline distT="0" distB="0" distL="0" distR="0" wp14:anchorId="23A6000E" wp14:editId="325CE6CA">
                <wp:extent cx="5940425" cy="794636"/>
                <wp:effectExtent l="0" t="0" r="0" b="5715"/>
                <wp:docPr id="4305" name="Полотно 43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35" name="Line 2867"/>
                        <wps:cNvCnPr/>
                        <wps:spPr bwMode="auto">
                          <a:xfrm>
                            <a:off x="2021205" y="139700"/>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6" name="Line 2868"/>
                        <wps:cNvCnPr/>
                        <wps:spPr bwMode="auto">
                          <a:xfrm>
                            <a:off x="2022475" y="187325"/>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7" name="Line 2869"/>
                        <wps:cNvCnPr/>
                        <wps:spPr bwMode="auto">
                          <a:xfrm>
                            <a:off x="2247900" y="26987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8" name="Line 2870"/>
                        <wps:cNvCnPr/>
                        <wps:spPr bwMode="auto">
                          <a:xfrm flipH="1">
                            <a:off x="2021205" y="531495"/>
                            <a:ext cx="22669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9" name="Line 2871"/>
                        <wps:cNvCnPr/>
                        <wps:spPr bwMode="auto">
                          <a:xfrm flipH="1">
                            <a:off x="2022475" y="509270"/>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0" name="Line 2872"/>
                        <wps:cNvCnPr/>
                        <wps:spPr bwMode="auto">
                          <a:xfrm flipH="1" flipV="1">
                            <a:off x="1793240" y="531495"/>
                            <a:ext cx="22796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1" name="Line 2873"/>
                        <wps:cNvCnPr/>
                        <wps:spPr bwMode="auto">
                          <a:xfrm flipV="1">
                            <a:off x="1793240" y="269875"/>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2" name="Line 2874"/>
                        <wps:cNvCnPr/>
                        <wps:spPr bwMode="auto">
                          <a:xfrm flipV="1">
                            <a:off x="1834515" y="295910"/>
                            <a:ext cx="0" cy="209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3" name="Line 2875"/>
                        <wps:cNvCnPr/>
                        <wps:spPr bwMode="auto">
                          <a:xfrm flipV="1">
                            <a:off x="1793240" y="139700"/>
                            <a:ext cx="22796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4" name="Line 2876"/>
                        <wps:cNvCnPr/>
                        <wps:spPr bwMode="auto">
                          <a:xfrm>
                            <a:off x="2247900" y="531495"/>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5" name="Line 2877"/>
                        <wps:cNvCnPr/>
                        <wps:spPr bwMode="auto">
                          <a:xfrm flipV="1">
                            <a:off x="2247900" y="165100"/>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6" name="Line 2878"/>
                        <wps:cNvCnPr/>
                        <wps:spPr bwMode="auto">
                          <a:xfrm flipH="1" flipV="1">
                            <a:off x="1579245" y="146050"/>
                            <a:ext cx="213995"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7" name="Line 2879"/>
                        <wps:cNvCnPr/>
                        <wps:spPr bwMode="auto">
                          <a:xfrm flipH="1">
                            <a:off x="1568450" y="531495"/>
                            <a:ext cx="2247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8" name="Line 2880"/>
                        <wps:cNvCnPr/>
                        <wps:spPr bwMode="auto">
                          <a:xfrm>
                            <a:off x="4575810" y="163830"/>
                            <a:ext cx="22669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9" name="Line 2881"/>
                        <wps:cNvCnPr/>
                        <wps:spPr bwMode="auto">
                          <a:xfrm>
                            <a:off x="4577715" y="211455"/>
                            <a:ext cx="181610"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0" name="Line 2882"/>
                        <wps:cNvCnPr/>
                        <wps:spPr bwMode="auto">
                          <a:xfrm>
                            <a:off x="4802505" y="294640"/>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1" name="Line 2883"/>
                        <wps:cNvCnPr/>
                        <wps:spPr bwMode="auto">
                          <a:xfrm flipH="1">
                            <a:off x="4575810" y="556260"/>
                            <a:ext cx="226695"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2" name="Line 2884"/>
                        <wps:cNvCnPr/>
                        <wps:spPr bwMode="auto">
                          <a:xfrm flipH="1">
                            <a:off x="4577715" y="534035"/>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3" name="Line 2885"/>
                        <wps:cNvCnPr/>
                        <wps:spPr bwMode="auto">
                          <a:xfrm flipH="1" flipV="1">
                            <a:off x="4348480" y="55626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4" name="Line 2886"/>
                        <wps:cNvCnPr/>
                        <wps:spPr bwMode="auto">
                          <a:xfrm flipV="1">
                            <a:off x="4348480" y="294640"/>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5" name="Line 2887"/>
                        <wps:cNvCnPr/>
                        <wps:spPr bwMode="auto">
                          <a:xfrm flipV="1">
                            <a:off x="4389755" y="320675"/>
                            <a:ext cx="0" cy="208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6" name="Line 2888"/>
                        <wps:cNvCnPr/>
                        <wps:spPr bwMode="auto">
                          <a:xfrm flipV="1">
                            <a:off x="4348480" y="16383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7" name="Line 2889"/>
                        <wps:cNvCnPr/>
                        <wps:spPr bwMode="auto">
                          <a:xfrm>
                            <a:off x="4802505" y="556260"/>
                            <a:ext cx="217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8" name="Line 2890"/>
                        <wps:cNvCnPr/>
                        <wps:spPr bwMode="auto">
                          <a:xfrm flipV="1">
                            <a:off x="4802505" y="189230"/>
                            <a:ext cx="181610" cy="105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9" name="Line 2891"/>
                        <wps:cNvCnPr/>
                        <wps:spPr bwMode="auto">
                          <a:xfrm flipH="1" flipV="1">
                            <a:off x="4133850" y="170815"/>
                            <a:ext cx="214630" cy="123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0" name="Line 2892"/>
                        <wps:cNvCnPr/>
                        <wps:spPr bwMode="auto">
                          <a:xfrm flipH="1">
                            <a:off x="4123055" y="556260"/>
                            <a:ext cx="22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1" name="Freeform 2893"/>
                        <wps:cNvSpPr>
                          <a:spLocks/>
                        </wps:cNvSpPr>
                        <wps:spPr bwMode="auto">
                          <a:xfrm>
                            <a:off x="919480" y="322580"/>
                            <a:ext cx="123825" cy="40640"/>
                          </a:xfrm>
                          <a:custGeom>
                            <a:avLst/>
                            <a:gdLst>
                              <a:gd name="T0" fmla="*/ 195 w 195"/>
                              <a:gd name="T1" fmla="*/ 35 h 64"/>
                              <a:gd name="T2" fmla="*/ 0 w 195"/>
                              <a:gd name="T3" fmla="*/ 64 h 64"/>
                              <a:gd name="T4" fmla="*/ 40 w 195"/>
                              <a:gd name="T5" fmla="*/ 32 h 64"/>
                              <a:gd name="T6" fmla="*/ 1 w 195"/>
                              <a:gd name="T7" fmla="*/ 0 h 64"/>
                              <a:gd name="T8" fmla="*/ 195 w 195"/>
                              <a:gd name="T9" fmla="*/ 35 h 64"/>
                            </a:gdLst>
                            <a:ahLst/>
                            <a:cxnLst>
                              <a:cxn ang="0">
                                <a:pos x="T0" y="T1"/>
                              </a:cxn>
                              <a:cxn ang="0">
                                <a:pos x="T2" y="T3"/>
                              </a:cxn>
                              <a:cxn ang="0">
                                <a:pos x="T4" y="T5"/>
                              </a:cxn>
                              <a:cxn ang="0">
                                <a:pos x="T6" y="T7"/>
                              </a:cxn>
                              <a:cxn ang="0">
                                <a:pos x="T8" y="T9"/>
                              </a:cxn>
                            </a:cxnLst>
                            <a:rect l="0" t="0" r="r" b="b"/>
                            <a:pathLst>
                              <a:path w="195" h="64">
                                <a:moveTo>
                                  <a:pt x="195" y="35"/>
                                </a:moveTo>
                                <a:lnTo>
                                  <a:pt x="0" y="64"/>
                                </a:lnTo>
                                <a:lnTo>
                                  <a:pt x="40" y="32"/>
                                </a:lnTo>
                                <a:lnTo>
                                  <a:pt x="1" y="0"/>
                                </a:lnTo>
                                <a:lnTo>
                                  <a:pt x="195" y="3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2" name="Line 2894"/>
                        <wps:cNvCnPr/>
                        <wps:spPr bwMode="auto">
                          <a:xfrm>
                            <a:off x="164465" y="336550"/>
                            <a:ext cx="780415"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3" name="Freeform 2895"/>
                        <wps:cNvSpPr>
                          <a:spLocks/>
                        </wps:cNvSpPr>
                        <wps:spPr bwMode="auto">
                          <a:xfrm>
                            <a:off x="3387725" y="299085"/>
                            <a:ext cx="111760" cy="41275"/>
                          </a:xfrm>
                          <a:custGeom>
                            <a:avLst/>
                            <a:gdLst>
                              <a:gd name="T0" fmla="*/ 176 w 176"/>
                              <a:gd name="T1" fmla="*/ 33 h 65"/>
                              <a:gd name="T2" fmla="*/ 0 w 176"/>
                              <a:gd name="T3" fmla="*/ 65 h 65"/>
                              <a:gd name="T4" fmla="*/ 35 w 176"/>
                              <a:gd name="T5" fmla="*/ 33 h 65"/>
                              <a:gd name="T6" fmla="*/ 0 w 176"/>
                              <a:gd name="T7" fmla="*/ 0 h 65"/>
                              <a:gd name="T8" fmla="*/ 176 w 176"/>
                              <a:gd name="T9" fmla="*/ 33 h 65"/>
                            </a:gdLst>
                            <a:ahLst/>
                            <a:cxnLst>
                              <a:cxn ang="0">
                                <a:pos x="T0" y="T1"/>
                              </a:cxn>
                              <a:cxn ang="0">
                                <a:pos x="T2" y="T3"/>
                              </a:cxn>
                              <a:cxn ang="0">
                                <a:pos x="T4" y="T5"/>
                              </a:cxn>
                              <a:cxn ang="0">
                                <a:pos x="T6" y="T7"/>
                              </a:cxn>
                              <a:cxn ang="0">
                                <a:pos x="T8" y="T9"/>
                              </a:cxn>
                            </a:cxnLst>
                            <a:rect l="0" t="0" r="r" b="b"/>
                            <a:pathLst>
                              <a:path w="176" h="65">
                                <a:moveTo>
                                  <a:pt x="176" y="33"/>
                                </a:moveTo>
                                <a:lnTo>
                                  <a:pt x="0" y="65"/>
                                </a:lnTo>
                                <a:lnTo>
                                  <a:pt x="35" y="33"/>
                                </a:lnTo>
                                <a:lnTo>
                                  <a:pt x="0" y="0"/>
                                </a:lnTo>
                                <a:lnTo>
                                  <a:pt x="176" y="3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4" name="Line 2896"/>
                        <wps:cNvCnPr/>
                        <wps:spPr bwMode="auto">
                          <a:xfrm>
                            <a:off x="2941320" y="320040"/>
                            <a:ext cx="468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5" name="Freeform 2897"/>
                        <wps:cNvSpPr>
                          <a:spLocks/>
                        </wps:cNvSpPr>
                        <wps:spPr bwMode="auto">
                          <a:xfrm>
                            <a:off x="5709920" y="250190"/>
                            <a:ext cx="81915" cy="41275"/>
                          </a:xfrm>
                          <a:custGeom>
                            <a:avLst/>
                            <a:gdLst>
                              <a:gd name="T0" fmla="*/ 129 w 129"/>
                              <a:gd name="T1" fmla="*/ 32 h 65"/>
                              <a:gd name="T2" fmla="*/ 0 w 129"/>
                              <a:gd name="T3" fmla="*/ 65 h 65"/>
                              <a:gd name="T4" fmla="*/ 26 w 129"/>
                              <a:gd name="T5" fmla="*/ 32 h 65"/>
                              <a:gd name="T6" fmla="*/ 0 w 129"/>
                              <a:gd name="T7" fmla="*/ 0 h 65"/>
                              <a:gd name="T8" fmla="*/ 129 w 129"/>
                              <a:gd name="T9" fmla="*/ 32 h 65"/>
                            </a:gdLst>
                            <a:ahLst/>
                            <a:cxnLst>
                              <a:cxn ang="0">
                                <a:pos x="T0" y="T1"/>
                              </a:cxn>
                              <a:cxn ang="0">
                                <a:pos x="T2" y="T3"/>
                              </a:cxn>
                              <a:cxn ang="0">
                                <a:pos x="T4" y="T5"/>
                              </a:cxn>
                              <a:cxn ang="0">
                                <a:pos x="T6" y="T7"/>
                              </a:cxn>
                              <a:cxn ang="0">
                                <a:pos x="T8" y="T9"/>
                              </a:cxn>
                            </a:cxnLst>
                            <a:rect l="0" t="0" r="r" b="b"/>
                            <a:pathLst>
                              <a:path w="129" h="65">
                                <a:moveTo>
                                  <a:pt x="129" y="32"/>
                                </a:moveTo>
                                <a:lnTo>
                                  <a:pt x="0" y="65"/>
                                </a:lnTo>
                                <a:lnTo>
                                  <a:pt x="26" y="32"/>
                                </a:lnTo>
                                <a:lnTo>
                                  <a:pt x="0" y="0"/>
                                </a:lnTo>
                                <a:lnTo>
                                  <a:pt x="129" y="3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66" name="Line 2898"/>
                        <wps:cNvCnPr/>
                        <wps:spPr bwMode="auto">
                          <a:xfrm>
                            <a:off x="5380990" y="270510"/>
                            <a:ext cx="345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7" name="Rectangle 2899"/>
                        <wps:cNvSpPr>
                          <a:spLocks noChangeArrowheads="1"/>
                        </wps:cNvSpPr>
                        <wps:spPr bwMode="auto">
                          <a:xfrm>
                            <a:off x="27114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68" name="Rectangle 2900"/>
                        <wps:cNvSpPr>
                          <a:spLocks noChangeArrowheads="1"/>
                        </wps:cNvSpPr>
                        <wps:spPr bwMode="auto">
                          <a:xfrm>
                            <a:off x="36131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69" name="Rectangle 2901"/>
                        <wps:cNvSpPr>
                          <a:spLocks noChangeArrowheads="1"/>
                        </wps:cNvSpPr>
                        <wps:spPr bwMode="auto">
                          <a:xfrm>
                            <a:off x="460375" y="13970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70" name="Rectangle 2902"/>
                        <wps:cNvSpPr>
                          <a:spLocks noChangeArrowheads="1"/>
                        </wps:cNvSpPr>
                        <wps:spPr bwMode="auto">
                          <a:xfrm>
                            <a:off x="534035" y="1397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1" name="Rectangle 2903"/>
                        <wps:cNvSpPr>
                          <a:spLocks noChangeArrowheads="1"/>
                        </wps:cNvSpPr>
                        <wps:spPr bwMode="auto">
                          <a:xfrm>
                            <a:off x="632460" y="196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6"/>
                                  <w:szCs w:val="16"/>
                                  <w:lang w:val="en-US"/>
                                </w:rPr>
                                <w:t>2</w:t>
                              </w:r>
                            </w:p>
                          </w:txbxContent>
                        </wps:txbx>
                        <wps:bodyPr rot="0" vert="horz" wrap="none" lIns="0" tIns="0" rIns="0" bIns="0" anchor="t" anchorCtr="0">
                          <a:spAutoFit/>
                        </wps:bodyPr>
                      </wps:wsp>
                      <wps:wsp>
                        <wps:cNvPr id="4272" name="Rectangle 2904"/>
                        <wps:cNvSpPr>
                          <a:spLocks noChangeArrowheads="1"/>
                        </wps:cNvSpPr>
                        <wps:spPr bwMode="auto">
                          <a:xfrm>
                            <a:off x="681990" y="13970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73" name="Rectangle 2905"/>
                        <wps:cNvSpPr>
                          <a:spLocks noChangeArrowheads="1"/>
                        </wps:cNvSpPr>
                        <wps:spPr bwMode="auto">
                          <a:xfrm>
                            <a:off x="772160" y="13970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74" name="Rectangle 2906"/>
                        <wps:cNvSpPr>
                          <a:spLocks noChangeArrowheads="1"/>
                        </wps:cNvSpPr>
                        <wps:spPr bwMode="auto">
                          <a:xfrm>
                            <a:off x="2456180" y="4432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75" name="Rectangle 2907"/>
                        <wps:cNvSpPr>
                          <a:spLocks noChangeArrowheads="1"/>
                        </wps:cNvSpPr>
                        <wps:spPr bwMode="auto">
                          <a:xfrm>
                            <a:off x="254698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6" name="Rectangle 2908"/>
                        <wps:cNvSpPr>
                          <a:spLocks noChangeArrowheads="1"/>
                        </wps:cNvSpPr>
                        <wps:spPr bwMode="auto">
                          <a:xfrm>
                            <a:off x="2645410"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77" name="Rectangle 2909"/>
                        <wps:cNvSpPr>
                          <a:spLocks noChangeArrowheads="1"/>
                        </wps:cNvSpPr>
                        <wps:spPr bwMode="auto">
                          <a:xfrm>
                            <a:off x="274383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78" name="Rectangle 2910"/>
                        <wps:cNvSpPr>
                          <a:spLocks noChangeArrowheads="1"/>
                        </wps:cNvSpPr>
                        <wps:spPr bwMode="auto">
                          <a:xfrm>
                            <a:off x="1544320" y="495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79" name="Rectangle 2911"/>
                        <wps:cNvSpPr>
                          <a:spLocks noChangeArrowheads="1"/>
                        </wps:cNvSpPr>
                        <wps:spPr bwMode="auto">
                          <a:xfrm>
                            <a:off x="1454150" y="495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0" name="Rectangle 2912"/>
                        <wps:cNvSpPr>
                          <a:spLocks noChangeArrowheads="1"/>
                        </wps:cNvSpPr>
                        <wps:spPr bwMode="auto">
                          <a:xfrm>
                            <a:off x="2423795" y="495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1" name="Rectangle 2913"/>
                        <wps:cNvSpPr>
                          <a:spLocks noChangeArrowheads="1"/>
                        </wps:cNvSpPr>
                        <wps:spPr bwMode="auto">
                          <a:xfrm>
                            <a:off x="2513965" y="495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82" name="Rectangle 2914"/>
                        <wps:cNvSpPr>
                          <a:spLocks noChangeArrowheads="1"/>
                        </wps:cNvSpPr>
                        <wps:spPr bwMode="auto">
                          <a:xfrm>
                            <a:off x="1487170" y="44323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83" name="Rectangle 2915"/>
                        <wps:cNvSpPr>
                          <a:spLocks noChangeArrowheads="1"/>
                        </wps:cNvSpPr>
                        <wps:spPr bwMode="auto">
                          <a:xfrm>
                            <a:off x="1437640" y="50038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6"/>
                                  <w:szCs w:val="16"/>
                                  <w:lang w:val="en-US"/>
                                </w:rPr>
                                <w:t>2</w:t>
                              </w:r>
                            </w:p>
                          </w:txbxContent>
                        </wps:txbx>
                        <wps:bodyPr rot="0" vert="horz" wrap="none" lIns="0" tIns="0" rIns="0" bIns="0" anchor="t" anchorCtr="0">
                          <a:spAutoFit/>
                        </wps:bodyPr>
                      </wps:wsp>
                      <wps:wsp>
                        <wps:cNvPr id="4284" name="Rectangle 2916"/>
                        <wps:cNvSpPr>
                          <a:spLocks noChangeArrowheads="1"/>
                        </wps:cNvSpPr>
                        <wps:spPr bwMode="auto">
                          <a:xfrm>
                            <a:off x="1339215" y="44323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85" name="Rectangle 2917"/>
                        <wps:cNvSpPr>
                          <a:spLocks noChangeArrowheads="1"/>
                        </wps:cNvSpPr>
                        <wps:spPr bwMode="auto">
                          <a:xfrm>
                            <a:off x="1314450" y="44323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86" name="Rectangle 2918"/>
                        <wps:cNvSpPr>
                          <a:spLocks noChangeArrowheads="1"/>
                        </wps:cNvSpPr>
                        <wps:spPr bwMode="auto">
                          <a:xfrm>
                            <a:off x="1224280" y="44323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87" name="Rectangle 2919"/>
                        <wps:cNvSpPr>
                          <a:spLocks noChangeArrowheads="1"/>
                        </wps:cNvSpPr>
                        <wps:spPr bwMode="auto">
                          <a:xfrm>
                            <a:off x="3081020" y="1314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N</w:t>
                              </w:r>
                            </w:p>
                          </w:txbxContent>
                        </wps:txbx>
                        <wps:bodyPr rot="0" vert="horz" wrap="none" lIns="0" tIns="0" rIns="0" bIns="0" anchor="t" anchorCtr="0">
                          <a:spAutoFit/>
                        </wps:bodyPr>
                      </wps:wsp>
                      <wps:wsp>
                        <wps:cNvPr id="4288" name="Rectangle 2920"/>
                        <wps:cNvSpPr>
                          <a:spLocks noChangeArrowheads="1"/>
                        </wps:cNvSpPr>
                        <wps:spPr bwMode="auto">
                          <a:xfrm>
                            <a:off x="3179445" y="131445"/>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89" name="Rectangle 2921"/>
                        <wps:cNvSpPr>
                          <a:spLocks noChangeArrowheads="1"/>
                        </wps:cNvSpPr>
                        <wps:spPr bwMode="auto">
                          <a:xfrm>
                            <a:off x="3269615" y="18859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6"/>
                                  <w:szCs w:val="16"/>
                                  <w:lang w:val="en-US"/>
                                </w:rPr>
                                <w:t>3</w:t>
                              </w:r>
                            </w:p>
                          </w:txbxContent>
                        </wps:txbx>
                        <wps:bodyPr rot="0" vert="horz" wrap="none" lIns="0" tIns="0" rIns="0" bIns="0" anchor="t" anchorCtr="0">
                          <a:spAutoFit/>
                        </wps:bodyPr>
                      </wps:wsp>
                      <wps:wsp>
                        <wps:cNvPr id="4290" name="Rectangle 2922"/>
                        <wps:cNvSpPr>
                          <a:spLocks noChangeArrowheads="1"/>
                        </wps:cNvSpPr>
                        <wps:spPr bwMode="auto">
                          <a:xfrm>
                            <a:off x="5011420" y="4673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1" name="Rectangle 2923"/>
                        <wps:cNvSpPr>
                          <a:spLocks noChangeArrowheads="1"/>
                        </wps:cNvSpPr>
                        <wps:spPr bwMode="auto">
                          <a:xfrm>
                            <a:off x="5101590"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92" name="Rectangle 2924"/>
                        <wps:cNvSpPr>
                          <a:spLocks noChangeArrowheads="1"/>
                        </wps:cNvSpPr>
                        <wps:spPr bwMode="auto">
                          <a:xfrm>
                            <a:off x="520001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293" name="Rectangle 2925"/>
                        <wps:cNvSpPr>
                          <a:spLocks noChangeArrowheads="1"/>
                        </wps:cNvSpPr>
                        <wps:spPr bwMode="auto">
                          <a:xfrm>
                            <a:off x="529907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H</w:t>
                              </w:r>
                            </w:p>
                          </w:txbxContent>
                        </wps:txbx>
                        <wps:bodyPr rot="0" vert="horz" wrap="none" lIns="0" tIns="0" rIns="0" bIns="0" anchor="t" anchorCtr="0">
                          <a:spAutoFit/>
                        </wps:bodyPr>
                      </wps:wsp>
                      <wps:wsp>
                        <wps:cNvPr id="4294" name="Rectangle 2926"/>
                        <wps:cNvSpPr>
                          <a:spLocks noChangeArrowheads="1"/>
                        </wps:cNvSpPr>
                        <wps:spPr bwMode="auto">
                          <a:xfrm>
                            <a:off x="4099560" y="7366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95" name="Rectangle 2927"/>
                        <wps:cNvSpPr>
                          <a:spLocks noChangeArrowheads="1"/>
                        </wps:cNvSpPr>
                        <wps:spPr bwMode="auto">
                          <a:xfrm>
                            <a:off x="4009390" y="736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6" name="Rectangle 2928"/>
                        <wps:cNvSpPr>
                          <a:spLocks noChangeArrowheads="1"/>
                        </wps:cNvSpPr>
                        <wps:spPr bwMode="auto">
                          <a:xfrm>
                            <a:off x="4978400" y="7366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C</w:t>
                              </w:r>
                            </w:p>
                          </w:txbxContent>
                        </wps:txbx>
                        <wps:bodyPr rot="0" vert="horz" wrap="none" lIns="0" tIns="0" rIns="0" bIns="0" anchor="t" anchorCtr="0">
                          <a:spAutoFit/>
                        </wps:bodyPr>
                      </wps:wsp>
                      <wps:wsp>
                        <wps:cNvPr id="4297" name="Rectangle 2929"/>
                        <wps:cNvSpPr>
                          <a:spLocks noChangeArrowheads="1"/>
                        </wps:cNvSpPr>
                        <wps:spPr bwMode="auto">
                          <a:xfrm>
                            <a:off x="5068570" y="73660"/>
                            <a:ext cx="35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l</w:t>
                              </w:r>
                            </w:p>
                          </w:txbxContent>
                        </wps:txbx>
                        <wps:bodyPr rot="0" vert="horz" wrap="none" lIns="0" tIns="0" rIns="0" bIns="0" anchor="t" anchorCtr="0">
                          <a:spAutoFit/>
                        </wps:bodyPr>
                      </wps:wsp>
                      <wps:wsp>
                        <wps:cNvPr id="4298" name="Rectangle 2930"/>
                        <wps:cNvSpPr>
                          <a:spLocks noChangeArrowheads="1"/>
                        </wps:cNvSpPr>
                        <wps:spPr bwMode="auto">
                          <a:xfrm>
                            <a:off x="4041775" y="46736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S</w:t>
                              </w:r>
                            </w:p>
                          </w:txbxContent>
                        </wps:txbx>
                        <wps:bodyPr rot="0" vert="horz" wrap="none" lIns="0" tIns="0" rIns="0" bIns="0" anchor="t" anchorCtr="0">
                          <a:spAutoFit/>
                        </wps:bodyPr>
                      </wps:wsp>
                      <wps:wsp>
                        <wps:cNvPr id="4299" name="Rectangle 2931"/>
                        <wps:cNvSpPr>
                          <a:spLocks noChangeArrowheads="1"/>
                        </wps:cNvSpPr>
                        <wps:spPr bwMode="auto">
                          <a:xfrm>
                            <a:off x="3992880" y="52514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6"/>
                                  <w:szCs w:val="16"/>
                                  <w:lang w:val="en-US"/>
                                </w:rPr>
                                <w:t>2</w:t>
                              </w:r>
                            </w:p>
                          </w:txbxContent>
                        </wps:txbx>
                        <wps:bodyPr rot="0" vert="horz" wrap="none" lIns="0" tIns="0" rIns="0" bIns="0" anchor="t" anchorCtr="0">
                          <a:spAutoFit/>
                        </wps:bodyPr>
                      </wps:wsp>
                      <wps:wsp>
                        <wps:cNvPr id="4300" name="Rectangle 2932"/>
                        <wps:cNvSpPr>
                          <a:spLocks noChangeArrowheads="1"/>
                        </wps:cNvSpPr>
                        <wps:spPr bwMode="auto">
                          <a:xfrm>
                            <a:off x="3893820"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O</w:t>
                              </w:r>
                            </w:p>
                          </w:txbxContent>
                        </wps:txbx>
                        <wps:bodyPr rot="0" vert="horz" wrap="none" lIns="0" tIns="0" rIns="0" bIns="0" anchor="t" anchorCtr="0">
                          <a:spAutoFit/>
                        </wps:bodyPr>
                      </wps:wsp>
                      <wps:wsp>
                        <wps:cNvPr id="4301" name="Rectangle 2933"/>
                        <wps:cNvSpPr>
                          <a:spLocks noChangeArrowheads="1"/>
                        </wps:cNvSpPr>
                        <wps:spPr bwMode="auto">
                          <a:xfrm>
                            <a:off x="379539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N</w:t>
                              </w:r>
                            </w:p>
                          </w:txbxContent>
                        </wps:txbx>
                        <wps:bodyPr rot="0" vert="horz" wrap="none" lIns="0" tIns="0" rIns="0" bIns="0" anchor="t" anchorCtr="0">
                          <a:spAutoFit/>
                        </wps:bodyPr>
                      </wps:wsp>
                      <wps:wsp>
                        <wps:cNvPr id="4302" name="Rectangle 2934"/>
                        <wps:cNvSpPr>
                          <a:spLocks noChangeArrowheads="1"/>
                        </wps:cNvSpPr>
                        <wps:spPr bwMode="auto">
                          <a:xfrm>
                            <a:off x="3746500" y="52514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6"/>
                                  <w:szCs w:val="16"/>
                                  <w:lang w:val="en-US"/>
                                </w:rPr>
                                <w:t>2</w:t>
                              </w:r>
                            </w:p>
                          </w:txbxContent>
                        </wps:txbx>
                        <wps:bodyPr rot="0" vert="horz" wrap="none" lIns="0" tIns="0" rIns="0" bIns="0" anchor="t" anchorCtr="0">
                          <a:spAutoFit/>
                        </wps:bodyPr>
                      </wps:wsp>
                      <wps:wsp>
                        <wps:cNvPr id="4303" name="Rectangle 2935"/>
                        <wps:cNvSpPr>
                          <a:spLocks noChangeArrowheads="1"/>
                        </wps:cNvSpPr>
                        <wps:spPr bwMode="auto">
                          <a:xfrm>
                            <a:off x="3655695" y="46736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0"/>
                                  <w:szCs w:val="20"/>
                                  <w:lang w:val="en-US"/>
                                </w:rPr>
                                <w:t>H</w:t>
                              </w:r>
                            </w:p>
                          </w:txbxContent>
                        </wps:txbx>
                        <wps:bodyPr rot="0" vert="horz" wrap="none" lIns="0" tIns="0" rIns="0" bIns="0" anchor="t" anchorCtr="0">
                          <a:spAutoFit/>
                        </wps:bodyPr>
                      </wps:wsp>
                      <wps:wsp>
                        <wps:cNvPr id="4304" name="Rectangle 2936"/>
                        <wps:cNvSpPr>
                          <a:spLocks noChangeArrowheads="1"/>
                        </wps:cNvSpPr>
                        <wps:spPr bwMode="auto">
                          <a:xfrm>
                            <a:off x="3565525" y="4673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txbxContent>
                        </wps:txbx>
                        <wps:bodyPr rot="0" vert="horz" wrap="none" lIns="0" tIns="0" rIns="0" bIns="0" anchor="t" anchorCtr="0">
                          <a:spAutoFit/>
                        </wps:bodyPr>
                      </wps:wsp>
                    </wpc:wpc>
                  </a:graphicData>
                </a:graphic>
              </wp:inline>
            </w:drawing>
          </mc:Choice>
          <mc:Fallback>
            <w:pict>
              <v:group w14:anchorId="23A6000E" id="Полотно 4305" o:spid="_x0000_s1131" editas="canvas" style="width:467.75pt;height:62.55pt;mso-position-horizontal-relative:char;mso-position-vertical-relative:line" coordsize="59404,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">
                <v:shape id="_x0000_s1132" type="#_x0000_t75" style="position:absolute;width:59404;height:7943;visibility:visible;mso-wrap-style:square">
                  <v:fill o:detectmouseclick="t"/>
                  <v:path o:connecttype="none"/>
                </v:shape>
                <v:line id="Line 2867" o:spid="_x0000_s1133" style="position:absolute;visibility:visible;mso-wrap-style:square" from="20212,1397" to="22479,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bV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DwcPcH/m/QE5PQKAAD//wMAUEsBAi0AFAAGAAgAAAAhANvh9svuAAAAhQEAABMAAAAAAAAA&#10;AAAAAAAAAAAAAFtDb250ZW50X1R5cGVzXS54bWxQSwECLQAUAAYACAAAACEAWvQsW78AAAAVAQAA&#10;CwAAAAAAAAAAAAAAAAAfAQAAX3JlbHMvLnJlbHNQSwECLQAUAAYACAAAACEA873W1cYAAADdAAAA&#10;DwAAAAAAAAAAAAAAAAAHAgAAZHJzL2Rvd25yZXYueG1sUEsFBgAAAAADAAMAtwAAAPoCAAAAAA==&#10;" strokeweight="1pt"/>
                <v:line id="Line 2868" o:spid="_x0000_s1134" style="position:absolute;visibility:visible;mso-wrap-style:square" from="20224,1873" to="22040,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" strokeweight="1pt"/>
                <v:line id="Line 2869" o:spid="_x0000_s1135" style="position:absolute;visibility:visible;mso-wrap-style:square" from="22479,2698" to="2247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" strokeweight="1pt"/>
                <v:line id="Line 2870" o:spid="_x0000_s1136" style="position:absolute;flip:x;visibility:visible;mso-wrap-style:square" from="20212,5314" to="2247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" strokeweight="1pt"/>
                <v:line id="Line 2871" o:spid="_x0000_s1137" style="position:absolute;flip:x;visibility:visible;mso-wrap-style:square" from="20224,5092" to="2204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" strokeweight="1pt"/>
                <v:line id="Line 2872" o:spid="_x0000_s1138" style="position:absolute;flip:x y;visibility:visible;mso-wrap-style:square" from="17932,5314" to="2021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" strokeweight="1pt"/>
                <v:line id="Line 2873" o:spid="_x0000_s1139" style="position:absolute;flip:y;visibility:visible;mso-wrap-style:square" from="17932,2698" to="1793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" strokeweight="1pt"/>
                <v:line id="Line 2874" o:spid="_x0000_s1140" style="position:absolute;flip:y;visibility:visible;mso-wrap-style:square" from="18345,2959" to="1834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" strokeweight="1pt"/>
                <v:line id="Line 2875" o:spid="_x0000_s1141" style="position:absolute;flip:y;visibility:visible;mso-wrap-style:square" from="17932,1397" to="2021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" strokeweight="1pt"/>
                <v:line id="Line 2876" o:spid="_x0000_s1142" style="position:absolute;visibility:visible;mso-wrap-style:square" from="22479,5314" to="24644,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" strokeweight="1pt"/>
                <v:line id="Line 2877" o:spid="_x0000_s1143" style="position:absolute;flip:y;visibility:visible;mso-wrap-style:square" from="22479,1651" to="2429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" strokeweight="1pt"/>
                <v:line id="Line 2878" o:spid="_x0000_s1144" style="position:absolute;flip:x y;visibility:visible;mso-wrap-style:square" from="15792,1460" to="1793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" strokeweight="1pt"/>
                <v:line id="Line 2879" o:spid="_x0000_s1145" style="position:absolute;flip:x;visibility:visible;mso-wrap-style:square" from="15684,5314" to="1793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" strokeweight="1pt"/>
                <v:line id="Line 2880" o:spid="_x0000_s1146" style="position:absolute;visibility:visible;mso-wrap-style:square" from="45758,1638" to="48025,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" strokeweight="1pt"/>
                <v:line id="Line 2881" o:spid="_x0000_s1147" style="position:absolute;visibility:visible;mso-wrap-style:square" from="45777,2114" to="4759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" strokeweight="1pt"/>
                <v:line id="Line 2882" o:spid="_x0000_s1148" style="position:absolute;visibility:visible;mso-wrap-style:square" from="48025,2946" to="48025,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" strokeweight="1pt"/>
                <v:line id="Line 2883" o:spid="_x0000_s1149" style="position:absolute;flip:x;visibility:visible;mso-wrap-style:square" from="45758,5562" to="4802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" strokeweight="1pt"/>
                <v:line id="Line 2884" o:spid="_x0000_s1150" style="position:absolute;flip:x;visibility:visible;mso-wrap-style:square" from="45777,5340" to="47593,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" strokeweight="1pt"/>
                <v:line id="Line 2885" o:spid="_x0000_s1151" style="position:absolute;flip:x y;visibility:visible;mso-wrap-style:square" from="43484,5562" to="4575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" strokeweight="1pt"/>
                <v:line id="Line 2886" o:spid="_x0000_s1152" style="position:absolute;flip:y;visibility:visible;mso-wrap-style:square" from="43484,2946" to="43484,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" strokeweight="1pt"/>
                <v:line id="Line 2887" o:spid="_x0000_s1153" style="position:absolute;flip:y;visibility:visible;mso-wrap-style:square" from="43897,3206" to="4389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" strokeweight="1pt"/>
                <v:line id="Line 2888" o:spid="_x0000_s1154" style="position:absolute;flip:y;visibility:visible;mso-wrap-style:square" from="43484,1638" to="45758,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" strokeweight="1pt"/>
                <v:line id="Line 2889" o:spid="_x0000_s1155" style="position:absolute;visibility:visible;mso-wrap-style:square" from="48025,5562" to="50196,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" strokeweight="1pt"/>
                <v:line id="Line 2890" o:spid="_x0000_s1156" style="position:absolute;flip:y;visibility:visible;mso-wrap-style:square" from="48025,1892" to="4984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" strokeweight="1pt"/>
                <v:line id="Line 2891" o:spid="_x0000_s1157" style="position:absolute;flip:x y;visibility:visible;mso-wrap-style:square" from="41338,1708" to="43484,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" strokeweight="1pt"/>
                <v:line id="Line 2892" o:spid="_x0000_s1158" style="position:absolute;flip:x;visibility:visible;mso-wrap-style:square" from="41230,5562" to="43484,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" strokeweight="1pt"/>
                <v:shape id="Freeform 2893" o:spid="_x0000_s1159" style="position:absolute;left:9194;top:3225;width:1239;height:407;visibility:visible;mso-wrap-style:square;v-text-anchor:top" coordsize="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" path="m195,35l,64,40,32,1,,195,35xe" fillcolor="black" strokeweight="1pt">
                  <v:path arrowok="t" o:connecttype="custom" o:connectlocs="123825,22225;0,40640;25400,20320;635,0;123825,22225" o:connectangles="0,0,0,0,0"/>
                </v:shape>
                <v:line id="Line 2894" o:spid="_x0000_s1160" style="position:absolute;visibility:visible;mso-wrap-style:square" from="1644,3365" to="94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" strokeweight="1pt"/>
                <v:shape id="Freeform 2895" o:spid="_x0000_s1161" style="position:absolute;left:33877;top:2990;width:1117;height:413;visibility:visible;mso-wrap-style:square;v-text-anchor:top"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" path="m176,33l,65,35,33,,,176,33xe" fillcolor="black" strokeweight="1pt">
                  <v:path arrowok="t" o:connecttype="custom" o:connectlocs="111760,20955;0,41275;22225,20955;0,0;111760,20955" o:connectangles="0,0,0,0,0"/>
                </v:shape>
                <v:line id="Line 2896" o:spid="_x0000_s1162" style="position:absolute;visibility:visible;mso-wrap-style:square" from="29413,3200" to="34099,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" strokeweight="1pt"/>
                <v:shape id="Freeform 2897" o:spid="_x0000_s1163" style="position:absolute;left:57099;top:2501;width:819;height:413;visibility:visible;mso-wrap-style:square;v-text-anchor:top" coordsize="1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" path="m129,32l,65,26,32,,,129,32xe" fillcolor="black" strokeweight="1pt">
                  <v:path arrowok="t" o:connecttype="custom" o:connectlocs="81915,20320;0,41275;16510,20320;0,0;81915,20320" o:connectangles="0,0,0,0,0"/>
                </v:shape>
                <v:line id="Line 2898" o:spid="_x0000_s1164" style="position:absolute;visibility:visible;mso-wrap-style:square" from="53809,2705" to="5726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" strokeweight="1pt"/>
                <v:rect id="Rectangle 2899" o:spid="_x0000_s1165" style="position:absolute;left:2711;top:139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H</w:t>
                        </w:r>
                      </w:p>
                    </w:txbxContent>
                  </v:textbox>
                </v:rect>
                <v:rect id="Rectangle 2900" o:spid="_x0000_s1166" style="position:absolute;left:3613;top:1397;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01" o:spid="_x0000_s1167" style="position:absolute;left:4603;top:1397;width:71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S</w:t>
                        </w:r>
                      </w:p>
                    </w:txbxContent>
                  </v:textbox>
                </v:rect>
                <v:rect id="Rectangle 2902" o:spid="_x0000_s1168" style="position:absolute;left:5340;top:1397;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03" o:spid="_x0000_s1169" style="position:absolute;left:6324;top:1968;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16"/>
                            <w:szCs w:val="16"/>
                            <w:lang w:val="en-US"/>
                          </w:rPr>
                          <w:t>2</w:t>
                        </w:r>
                      </w:p>
                    </w:txbxContent>
                  </v:textbox>
                </v:rect>
                <v:rect id="Rectangle 2904" o:spid="_x0000_s1170" style="position:absolute;left:6819;top:1397;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05" o:spid="_x0000_s1171" style="position:absolute;left:7721;top:1397;width:35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06" o:spid="_x0000_s1172" style="position:absolute;left:24561;top:4432;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07" o:spid="_x0000_s1173" style="position:absolute;left:25469;top:443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08" o:spid="_x0000_s1174" style="position:absolute;left:26454;top:4432;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09" o:spid="_x0000_s1175" style="position:absolute;left:27438;top:4432;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H</w:t>
                        </w:r>
                      </w:p>
                    </w:txbxContent>
                  </v:textbox>
                </v:rect>
                <v:rect id="Rectangle 2910" o:spid="_x0000_s1176" style="position:absolute;left:15443;top:495;width:35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11" o:spid="_x0000_s1177" style="position:absolute;left:14541;top:495;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12" o:spid="_x0000_s1178" style="position:absolute;left:24237;top:495;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13" o:spid="_x0000_s1179" style="position:absolute;left:25139;top:495;width:35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14" o:spid="_x0000_s1180" style="position:absolute;left:14871;top:4432;width:71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S</w:t>
                        </w:r>
                      </w:p>
                    </w:txbxContent>
                  </v:textbox>
                </v:rect>
                <v:rect id="Rectangle 2915" o:spid="_x0000_s1181" style="position:absolute;left:14376;top:5003;width:514;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16"/>
                            <w:szCs w:val="16"/>
                            <w:lang w:val="en-US"/>
                          </w:rPr>
                          <w:t>2</w:t>
                        </w:r>
                      </w:p>
                    </w:txbxContent>
                  </v:textbox>
                </v:rect>
                <v:rect id="Rectangle 2916" o:spid="_x0000_s1182" style="position:absolute;left:13392;top:4432;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17" o:spid="_x0000_s1183" style="position:absolute;left:13144;top:4432;width:35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18" o:spid="_x0000_s1184" style="position:absolute;left:12242;top:4432;width:85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19" o:spid="_x0000_s1185" style="position:absolute;left:30810;top:1314;width:920;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N</w:t>
                        </w:r>
                      </w:p>
                    </w:txbxContent>
                  </v:textbox>
                </v:rect>
                <v:rect id="Rectangle 2920" o:spid="_x0000_s1186" style="position:absolute;left:31794;top:1314;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0"/>
                            <w:szCs w:val="20"/>
                            <w:lang w:val="en-US"/>
                          </w:rPr>
                          <w:t>H</w:t>
                        </w:r>
                      </w:p>
                    </w:txbxContent>
                  </v:textbox>
                </v:rect>
                <v:rect id="Rectangle 2921" o:spid="_x0000_s1187" style="position:absolute;left:32696;top:1885;width:514;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" filled="f" stroked="f" strokeweight="1pt">
                  <v:textbox style="mso-fit-shape-to-text:t" inset="0,0,0,0">
                    <w:txbxContent>
                      <w:p w:rsidR="001B182B" w:rsidRDefault="001B182B" w:rsidP="00E6076D">
                        <w:r>
                          <w:rPr>
                            <w:rFonts w:ascii="Times New Roman" w:hAnsi="Times New Roman"/>
                            <w:color w:val="000000"/>
                            <w:sz w:val="16"/>
                            <w:szCs w:val="16"/>
                            <w:lang w:val="en-US"/>
                          </w:rPr>
                          <w:t>3</w:t>
                        </w:r>
                      </w:p>
                    </w:txbxContent>
                  </v:textbox>
                </v:rect>
                <v:rect id="Rectangle 2922" o:spid="_x0000_s1188" style="position:absolute;left:50114;top:4673;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23" o:spid="_x0000_s1189" style="position:absolute;left:51015;top:46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24" o:spid="_x0000_s1190" style="position:absolute;left:52000;top:4673;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25" o:spid="_x0000_s1191" style="position:absolute;left:52990;top:46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H</w:t>
                        </w:r>
                      </w:p>
                    </w:txbxContent>
                  </v:textbox>
                </v:rect>
                <v:rect id="Rectangle 2926" o:spid="_x0000_s1192" style="position:absolute;left:40995;top:736;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27" o:spid="_x0000_s1193" style="position:absolute;left:40093;top:736;width:85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28" o:spid="_x0000_s1194" style="position:absolute;left:49784;top:736;width:85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C</w:t>
                        </w:r>
                      </w:p>
                    </w:txbxContent>
                  </v:textbox>
                </v:rect>
                <v:rect id="Rectangle 2929" o:spid="_x0000_s1195" style="position:absolute;left:50685;top:736;width:35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0"/>
                            <w:szCs w:val="20"/>
                            <w:lang w:val="en-US"/>
                          </w:rPr>
                          <w:t>l</w:t>
                        </w:r>
                      </w:p>
                    </w:txbxContent>
                  </v:textbox>
                </v:rect>
                <v:rect id="Rectangle 2930" o:spid="_x0000_s1196" style="position:absolute;left:40417;top:4673;width:71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0"/>
                            <w:szCs w:val="20"/>
                            <w:lang w:val="en-US"/>
                          </w:rPr>
                          <w:t>S</w:t>
                        </w:r>
                      </w:p>
                    </w:txbxContent>
                  </v:textbox>
                </v:rect>
                <v:rect id="Rectangle 2931" o:spid="_x0000_s1197" style="position:absolute;left:39928;top:525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6"/>
                            <w:szCs w:val="16"/>
                            <w:lang w:val="en-US"/>
                          </w:rPr>
                          <w:t>2</w:t>
                        </w:r>
                      </w:p>
                    </w:txbxContent>
                  </v:textbox>
                </v:rect>
                <v:rect id="Rectangle 2932" o:spid="_x0000_s1198" style="position:absolute;left:38938;top:4673;width:92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0"/>
                            <w:szCs w:val="20"/>
                            <w:lang w:val="en-US"/>
                          </w:rPr>
                          <w:t>O</w:t>
                        </w:r>
                      </w:p>
                    </w:txbxContent>
                  </v:textbox>
                </v:rect>
                <v:rect id="Rectangle 2933" o:spid="_x0000_s1199" style="position:absolute;left:37953;top:46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N</w:t>
                        </w:r>
                      </w:p>
                    </w:txbxContent>
                  </v:textbox>
                </v:rect>
                <v:rect id="Rectangle 2934" o:spid="_x0000_s1200" style="position:absolute;left:37465;top:5251;width:51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6"/>
                            <w:szCs w:val="16"/>
                            <w:lang w:val="en-US"/>
                          </w:rPr>
                          <w:t>2</w:t>
                        </w:r>
                      </w:p>
                    </w:txbxContent>
                  </v:textbox>
                </v:rect>
                <v:rect id="Rectangle 2935" o:spid="_x0000_s1201" style="position:absolute;left:36556;top:46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0"/>
                            <w:szCs w:val="20"/>
                            <w:lang w:val="en-US"/>
                          </w:rPr>
                          <w:t>H</w:t>
                        </w:r>
                      </w:p>
                    </w:txbxContent>
                  </v:textbox>
                </v:rect>
                <v:rect id="Rectangle 2936" o:spid="_x0000_s1202" style="position:absolute;left:35655;top:4673;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" filled="f" stroked="f" strokeweight="1pt">
                  <v:textbox style="mso-fit-shape-to-text:t" inset="0,0,0,0">
                    <w:txbxContent>
                      <w:p w:rsidR="001B182B" w:rsidRDefault="001B182B" w:rsidP="00E6076D"/>
                    </w:txbxContent>
                  </v:textbox>
                </v:rect>
                <w10:anchorlock/>
              </v:group>
            </w:pict>
          </mc:Fallback>
        </mc:AlternateContent>
      </w:r>
    </w:p>
    <w:p w:rsidR="00E6076D" w:rsidRPr="00C00866" w:rsidRDefault="005F1391" w:rsidP="00485E34">
      <w:pPr>
        <w:pStyle w:val="a4"/>
        <w:shd w:val="clear" w:color="auto" w:fill="FFFFFF"/>
        <w:spacing w:before="0" w:beforeAutospacing="0" w:after="0" w:afterAutospacing="0" w:line="360" w:lineRule="auto"/>
        <w:ind w:firstLine="709"/>
        <w:jc w:val="both"/>
        <w:rPr>
          <w:sz w:val="28"/>
          <w:szCs w:val="28"/>
          <w:lang w:val="en-GB"/>
        </w:rPr>
      </w:pPr>
      <w:r w:rsidRPr="00C00866">
        <w:rPr>
          <w:rFonts w:eastAsiaTheme="minorHAnsi" w:cstheme="minorBidi"/>
          <w:color w:val="000000"/>
          <w:sz w:val="18"/>
          <w:szCs w:val="18"/>
          <w:lang w:val="en-GB" w:eastAsia="en-US"/>
        </w:rPr>
        <w:t xml:space="preserve"> </w:t>
      </w:r>
      <w:r w:rsidR="00E6076D" w:rsidRPr="00B24FD8">
        <w:rPr>
          <w:noProof/>
          <w:lang w:val="en-GB" w:eastAsia="en-GB"/>
        </w:rPr>
        <mc:AlternateContent>
          <mc:Choice Requires="wpc">
            <w:drawing>
              <wp:inline distT="0" distB="0" distL="0" distR="0" wp14:anchorId="35CF1368" wp14:editId="64284A2E">
                <wp:extent cx="2873375" cy="1712595"/>
                <wp:effectExtent l="635" t="0" r="2540" b="0"/>
                <wp:docPr id="4233" name="Полотно 4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96" name="Line 2828"/>
                        <wps:cNvCnPr/>
                        <wps:spPr bwMode="auto">
                          <a:xfrm flipH="1">
                            <a:off x="1191895" y="79438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7" name="Line 2829"/>
                        <wps:cNvCnPr/>
                        <wps:spPr bwMode="auto">
                          <a:xfrm flipH="1" flipV="1">
                            <a:off x="862965" y="79438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8" name="Line 2830"/>
                        <wps:cNvCnPr/>
                        <wps:spPr bwMode="auto">
                          <a:xfrm flipV="1">
                            <a:off x="862965" y="491490"/>
                            <a:ext cx="0" cy="302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9" name="Line 2831"/>
                        <wps:cNvCnPr/>
                        <wps:spPr bwMode="auto">
                          <a:xfrm flipV="1">
                            <a:off x="909320" y="52070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0" name="Line 2832"/>
                        <wps:cNvCnPr/>
                        <wps:spPr bwMode="auto">
                          <a:xfrm>
                            <a:off x="862965" y="49149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1" name="Line 2833"/>
                        <wps:cNvCnPr/>
                        <wps:spPr bwMode="auto">
                          <a:xfrm>
                            <a:off x="1389380" y="491490"/>
                            <a:ext cx="0" cy="302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2" name="Line 2834"/>
                        <wps:cNvCnPr/>
                        <wps:spPr bwMode="auto">
                          <a:xfrm flipV="1">
                            <a:off x="1341755" y="52070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3" name="Line 2835"/>
                        <wps:cNvCnPr/>
                        <wps:spPr bwMode="auto">
                          <a:xfrm flipH="1">
                            <a:off x="597535" y="79438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4" name="Line 2836"/>
                        <wps:cNvCnPr/>
                        <wps:spPr bwMode="auto">
                          <a:xfrm>
                            <a:off x="380365" y="504825"/>
                            <a:ext cx="0" cy="212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5" name="Freeform 2837"/>
                        <wps:cNvSpPr>
                          <a:spLocks/>
                        </wps:cNvSpPr>
                        <wps:spPr bwMode="auto">
                          <a:xfrm>
                            <a:off x="1831340" y="1384300"/>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06" name="Line 2838"/>
                        <wps:cNvCnPr/>
                        <wps:spPr bwMode="auto">
                          <a:xfrm>
                            <a:off x="187960" y="1403350"/>
                            <a:ext cx="166497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7" name="Rectangle 2839"/>
                        <wps:cNvSpPr>
                          <a:spLocks noChangeArrowheads="1"/>
                        </wps:cNvSpPr>
                        <wps:spPr bwMode="auto">
                          <a:xfrm>
                            <a:off x="532765" y="76644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208" name="Rectangle 2840"/>
                        <wps:cNvSpPr>
                          <a:spLocks noChangeArrowheads="1"/>
                        </wps:cNvSpPr>
                        <wps:spPr bwMode="auto">
                          <a:xfrm>
                            <a:off x="427990" y="69977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209" name="Rectangle 2841"/>
                        <wps:cNvSpPr>
                          <a:spLocks noChangeArrowheads="1"/>
                        </wps:cNvSpPr>
                        <wps:spPr bwMode="auto">
                          <a:xfrm>
                            <a:off x="323215" y="69977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C</w:t>
                              </w:r>
                            </w:p>
                          </w:txbxContent>
                        </wps:txbx>
                        <wps:bodyPr rot="0" vert="horz" wrap="none" lIns="0" tIns="0" rIns="0" bIns="0" anchor="t" anchorCtr="0">
                          <a:spAutoFit/>
                        </wps:bodyPr>
                      </wps:wsp>
                      <wps:wsp>
                        <wps:cNvPr id="4210" name="Rectangle 2842"/>
                        <wps:cNvSpPr>
                          <a:spLocks noChangeArrowheads="1"/>
                        </wps:cNvSpPr>
                        <wps:spPr bwMode="auto">
                          <a:xfrm>
                            <a:off x="323215" y="3194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N</w:t>
                              </w:r>
                            </w:p>
                          </w:txbxContent>
                        </wps:txbx>
                        <wps:bodyPr rot="0" vert="horz" wrap="none" lIns="0" tIns="0" rIns="0" bIns="0" anchor="t" anchorCtr="0">
                          <a:spAutoFit/>
                        </wps:bodyPr>
                      </wps:wsp>
                      <wps:wsp>
                        <wps:cNvPr id="4211" name="Rectangle 2843"/>
                        <wps:cNvSpPr>
                          <a:spLocks noChangeArrowheads="1"/>
                        </wps:cNvSpPr>
                        <wps:spPr bwMode="auto">
                          <a:xfrm>
                            <a:off x="437515" y="31940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H</w:t>
                              </w:r>
                            </w:p>
                          </w:txbxContent>
                        </wps:txbx>
                        <wps:bodyPr rot="0" vert="horz" wrap="none" lIns="0" tIns="0" rIns="0" bIns="0" anchor="t" anchorCtr="0">
                          <a:spAutoFit/>
                        </wps:bodyPr>
                      </wps:wsp>
                      <wps:wsp>
                        <wps:cNvPr id="4212" name="Rectangle 2844"/>
                        <wps:cNvSpPr>
                          <a:spLocks noChangeArrowheads="1"/>
                        </wps:cNvSpPr>
                        <wps:spPr bwMode="auto">
                          <a:xfrm>
                            <a:off x="542290" y="38608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18"/>
                                  <w:szCs w:val="18"/>
                                  <w:lang w:val="en-US"/>
                                </w:rPr>
                                <w:t>2</w:t>
                              </w:r>
                            </w:p>
                          </w:txbxContent>
                        </wps:txbx>
                        <wps:bodyPr rot="0" vert="horz" wrap="none" lIns="0" tIns="0" rIns="0" bIns="0" anchor="t" anchorCtr="0">
                          <a:spAutoFit/>
                        </wps:bodyPr>
                      </wps:wsp>
                      <wps:wsp>
                        <wps:cNvPr id="4213" name="Rectangle 2845"/>
                        <wps:cNvSpPr>
                          <a:spLocks noChangeArrowheads="1"/>
                        </wps:cNvSpPr>
                        <wps:spPr bwMode="auto">
                          <a:xfrm>
                            <a:off x="1065530" y="84201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O</w:t>
                              </w:r>
                            </w:p>
                          </w:txbxContent>
                        </wps:txbx>
                        <wps:bodyPr rot="0" vert="horz" wrap="none" lIns="0" tIns="0" rIns="0" bIns="0" anchor="t" anchorCtr="0">
                          <a:spAutoFit/>
                        </wps:bodyPr>
                      </wps:wsp>
                      <wps:wsp>
                        <wps:cNvPr id="4214" name="Rectangle 2846"/>
                        <wps:cNvSpPr>
                          <a:spLocks noChangeArrowheads="1"/>
                        </wps:cNvSpPr>
                        <wps:spPr bwMode="auto">
                          <a:xfrm>
                            <a:off x="2073910" y="1299210"/>
                            <a:ext cx="920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F</w:t>
                              </w:r>
                            </w:p>
                          </w:txbxContent>
                        </wps:txbx>
                        <wps:bodyPr rot="0" vert="horz" wrap="none" lIns="0" tIns="0" rIns="0" bIns="0" anchor="t" anchorCtr="0">
                          <a:spAutoFit/>
                        </wps:bodyPr>
                      </wps:wsp>
                      <wps:wsp>
                        <wps:cNvPr id="4215" name="Rectangle 2847"/>
                        <wps:cNvSpPr>
                          <a:spLocks noChangeArrowheads="1"/>
                        </wps:cNvSpPr>
                        <wps:spPr bwMode="auto">
                          <a:xfrm>
                            <a:off x="2169160"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u</w:t>
                              </w:r>
                            </w:p>
                          </w:txbxContent>
                        </wps:txbx>
                        <wps:bodyPr rot="0" vert="horz" wrap="none" lIns="0" tIns="0" rIns="0" bIns="0" anchor="t" anchorCtr="0">
                          <a:spAutoFit/>
                        </wps:bodyPr>
                      </wps:wsp>
                      <wps:wsp>
                        <wps:cNvPr id="4216" name="Rectangle 2848"/>
                        <wps:cNvSpPr>
                          <a:spLocks noChangeArrowheads="1"/>
                        </wps:cNvSpPr>
                        <wps:spPr bwMode="auto">
                          <a:xfrm>
                            <a:off x="2254885" y="1299210"/>
                            <a:ext cx="5524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r</w:t>
                              </w:r>
                            </w:p>
                          </w:txbxContent>
                        </wps:txbx>
                        <wps:bodyPr rot="0" vert="horz" wrap="none" lIns="0" tIns="0" rIns="0" bIns="0" anchor="t" anchorCtr="0">
                          <a:spAutoFit/>
                        </wps:bodyPr>
                      </wps:wsp>
                      <wps:wsp>
                        <wps:cNvPr id="4217" name="Rectangle 2849"/>
                        <wps:cNvSpPr>
                          <a:spLocks noChangeArrowheads="1"/>
                        </wps:cNvSpPr>
                        <wps:spPr bwMode="auto">
                          <a:xfrm>
                            <a:off x="2312035"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o</w:t>
                              </w:r>
                            </w:p>
                          </w:txbxContent>
                        </wps:txbx>
                        <wps:bodyPr rot="0" vert="horz" wrap="none" lIns="0" tIns="0" rIns="0" bIns="0" anchor="t" anchorCtr="0">
                          <a:spAutoFit/>
                        </wps:bodyPr>
                      </wps:wsp>
                      <wps:wsp>
                        <wps:cNvPr id="4218" name="Rectangle 2850"/>
                        <wps:cNvSpPr>
                          <a:spLocks noChangeArrowheads="1"/>
                        </wps:cNvSpPr>
                        <wps:spPr bwMode="auto">
                          <a:xfrm>
                            <a:off x="2397760" y="1299210"/>
                            <a:ext cx="647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s</w:t>
                              </w:r>
                            </w:p>
                          </w:txbxContent>
                        </wps:txbx>
                        <wps:bodyPr rot="0" vert="horz" wrap="none" lIns="0" tIns="0" rIns="0" bIns="0" anchor="t" anchorCtr="0">
                          <a:spAutoFit/>
                        </wps:bodyPr>
                      </wps:wsp>
                      <wps:wsp>
                        <wps:cNvPr id="4219" name="Rectangle 2851"/>
                        <wps:cNvSpPr>
                          <a:spLocks noChangeArrowheads="1"/>
                        </wps:cNvSpPr>
                        <wps:spPr bwMode="auto">
                          <a:xfrm>
                            <a:off x="2464435" y="1299210"/>
                            <a:ext cx="73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e</w:t>
                              </w:r>
                            </w:p>
                          </w:txbxContent>
                        </wps:txbx>
                        <wps:bodyPr rot="0" vert="horz" wrap="none" lIns="0" tIns="0" rIns="0" bIns="0" anchor="t" anchorCtr="0">
                          <a:spAutoFit/>
                        </wps:bodyPr>
                      </wps:wsp>
                      <wps:wsp>
                        <wps:cNvPr id="4220" name="Rectangle 2852"/>
                        <wps:cNvSpPr>
                          <a:spLocks noChangeArrowheads="1"/>
                        </wps:cNvSpPr>
                        <wps:spPr bwMode="auto">
                          <a:xfrm>
                            <a:off x="2540635" y="1299210"/>
                            <a:ext cx="12890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m</w:t>
                              </w:r>
                            </w:p>
                          </w:txbxContent>
                        </wps:txbx>
                        <wps:bodyPr rot="0" vert="horz" wrap="none" lIns="0" tIns="0" rIns="0" bIns="0" anchor="t" anchorCtr="0">
                          <a:spAutoFit/>
                        </wps:bodyPr>
                      </wps:wsp>
                      <wps:wsp>
                        <wps:cNvPr id="4221" name="Rectangle 2853"/>
                        <wps:cNvSpPr>
                          <a:spLocks noChangeArrowheads="1"/>
                        </wps:cNvSpPr>
                        <wps:spPr bwMode="auto">
                          <a:xfrm>
                            <a:off x="2673350" y="1299210"/>
                            <a:ext cx="463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i</w:t>
                              </w:r>
                            </w:p>
                          </w:txbxContent>
                        </wps:txbx>
                        <wps:bodyPr rot="0" vert="horz" wrap="none" lIns="0" tIns="0" rIns="0" bIns="0" anchor="t" anchorCtr="0">
                          <a:spAutoFit/>
                        </wps:bodyPr>
                      </wps:wsp>
                      <wps:wsp>
                        <wps:cNvPr id="4222" name="Rectangle 2854"/>
                        <wps:cNvSpPr>
                          <a:spLocks noChangeArrowheads="1"/>
                        </wps:cNvSpPr>
                        <wps:spPr bwMode="auto">
                          <a:xfrm>
                            <a:off x="2711450" y="129921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6"/>
                                  <w:szCs w:val="26"/>
                                  <w:lang w:val="en-US"/>
                                </w:rPr>
                                <w:t>d</w:t>
                              </w:r>
                            </w:p>
                          </w:txbxContent>
                        </wps:txbx>
                        <wps:bodyPr rot="0" vert="horz" wrap="none" lIns="0" tIns="0" rIns="0" bIns="0" anchor="t" anchorCtr="0">
                          <a:spAutoFit/>
                        </wps:bodyPr>
                      </wps:wsp>
                      <wps:wsp>
                        <wps:cNvPr id="4223" name="Rectangle 2855"/>
                        <wps:cNvSpPr>
                          <a:spLocks noChangeArrowheads="1"/>
                        </wps:cNvSpPr>
                        <wps:spPr bwMode="auto">
                          <a:xfrm>
                            <a:off x="818515"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f</w:t>
                              </w:r>
                            </w:p>
                          </w:txbxContent>
                        </wps:txbx>
                        <wps:bodyPr rot="0" vert="horz" wrap="none" lIns="0" tIns="0" rIns="0" bIns="0" anchor="t" anchorCtr="0">
                          <a:spAutoFit/>
                        </wps:bodyPr>
                      </wps:wsp>
                      <wps:wsp>
                        <wps:cNvPr id="4224" name="Rectangle 2856"/>
                        <wps:cNvSpPr>
                          <a:spLocks noChangeArrowheads="1"/>
                        </wps:cNvSpPr>
                        <wps:spPr bwMode="auto">
                          <a:xfrm>
                            <a:off x="856615" y="11557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u</w:t>
                              </w:r>
                            </w:p>
                          </w:txbxContent>
                        </wps:txbx>
                        <wps:bodyPr rot="0" vert="horz" wrap="none" lIns="0" tIns="0" rIns="0" bIns="0" anchor="t" anchorCtr="0">
                          <a:spAutoFit/>
                        </wps:bodyPr>
                      </wps:wsp>
                      <wps:wsp>
                        <wps:cNvPr id="4225" name="Rectangle 2857"/>
                        <wps:cNvSpPr>
                          <a:spLocks noChangeArrowheads="1"/>
                        </wps:cNvSpPr>
                        <wps:spPr bwMode="auto">
                          <a:xfrm>
                            <a:off x="923290"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r</w:t>
                              </w:r>
                            </w:p>
                          </w:txbxContent>
                        </wps:txbx>
                        <wps:bodyPr rot="0" vert="horz" wrap="none" lIns="0" tIns="0" rIns="0" bIns="0" anchor="t" anchorCtr="0">
                          <a:spAutoFit/>
                        </wps:bodyPr>
                      </wps:wsp>
                      <wps:wsp>
                        <wps:cNvPr id="4226" name="Rectangle 2858"/>
                        <wps:cNvSpPr>
                          <a:spLocks noChangeArrowheads="1"/>
                        </wps:cNvSpPr>
                        <wps:spPr bwMode="auto">
                          <a:xfrm>
                            <a:off x="970915"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f</w:t>
                              </w:r>
                            </w:p>
                          </w:txbxContent>
                        </wps:txbx>
                        <wps:bodyPr rot="0" vert="horz" wrap="none" lIns="0" tIns="0" rIns="0" bIns="0" anchor="t" anchorCtr="0">
                          <a:spAutoFit/>
                        </wps:bodyPr>
                      </wps:wsp>
                      <wps:wsp>
                        <wps:cNvPr id="4227" name="Rectangle 2859"/>
                        <wps:cNvSpPr>
                          <a:spLocks noChangeArrowheads="1"/>
                        </wps:cNvSpPr>
                        <wps:spPr bwMode="auto">
                          <a:xfrm>
                            <a:off x="1009015" y="11557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u</w:t>
                              </w:r>
                            </w:p>
                          </w:txbxContent>
                        </wps:txbx>
                        <wps:bodyPr rot="0" vert="horz" wrap="none" lIns="0" tIns="0" rIns="0" bIns="0" anchor="t" anchorCtr="0">
                          <a:spAutoFit/>
                        </wps:bodyPr>
                      </wps:wsp>
                      <wps:wsp>
                        <wps:cNvPr id="4228" name="Rectangle 2860"/>
                        <wps:cNvSpPr>
                          <a:spLocks noChangeArrowheads="1"/>
                        </wps:cNvSpPr>
                        <wps:spPr bwMode="auto">
                          <a:xfrm>
                            <a:off x="1075690" y="11557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r</w:t>
                              </w:r>
                            </w:p>
                          </w:txbxContent>
                        </wps:txbx>
                        <wps:bodyPr rot="0" vert="horz" wrap="none" lIns="0" tIns="0" rIns="0" bIns="0" anchor="t" anchorCtr="0">
                          <a:spAutoFit/>
                        </wps:bodyPr>
                      </wps:wsp>
                      <wps:wsp>
                        <wps:cNvPr id="4229" name="Rectangle 2861"/>
                        <wps:cNvSpPr>
                          <a:spLocks noChangeArrowheads="1"/>
                        </wps:cNvSpPr>
                        <wps:spPr bwMode="auto">
                          <a:xfrm>
                            <a:off x="1123315" y="11557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i</w:t>
                              </w:r>
                            </w:p>
                          </w:txbxContent>
                        </wps:txbx>
                        <wps:bodyPr rot="0" vert="horz" wrap="none" lIns="0" tIns="0" rIns="0" bIns="0" anchor="t" anchorCtr="0">
                          <a:spAutoFit/>
                        </wps:bodyPr>
                      </wps:wsp>
                      <wps:wsp>
                        <wps:cNvPr id="4230" name="Rectangle 2862"/>
                        <wps:cNvSpPr>
                          <a:spLocks noChangeArrowheads="1"/>
                        </wps:cNvSpPr>
                        <wps:spPr bwMode="auto">
                          <a:xfrm>
                            <a:off x="1141730" y="1155700"/>
                            <a:ext cx="347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lamin</w:t>
                              </w:r>
                            </w:p>
                          </w:txbxContent>
                        </wps:txbx>
                        <wps:bodyPr rot="0" vert="horz" wrap="none" lIns="0" tIns="0" rIns="0" bIns="0" anchor="t" anchorCtr="0">
                          <a:spAutoFit/>
                        </wps:bodyPr>
                      </wps:wsp>
                      <wps:wsp>
                        <wps:cNvPr id="4231" name="Rectangle 2863"/>
                        <wps:cNvSpPr>
                          <a:spLocks noChangeArrowheads="1"/>
                        </wps:cNvSpPr>
                        <wps:spPr bwMode="auto">
                          <a:xfrm>
                            <a:off x="865505" y="1384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Default="001B182B" w:rsidP="00E6076D">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4232" name="Rectangle 2864"/>
                        <wps:cNvSpPr>
                          <a:spLocks noChangeArrowheads="1"/>
                        </wps:cNvSpPr>
                        <wps:spPr bwMode="auto">
                          <a:xfrm>
                            <a:off x="1466215" y="786130"/>
                            <a:ext cx="347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B182B" w:rsidRPr="00FF3AE3" w:rsidRDefault="001B182B" w:rsidP="00E6076D">
                              <w:pPr>
                                <w:rPr>
                                  <w:lang w:val="az-Latn-AZ"/>
                                </w:rPr>
                              </w:pPr>
                              <w:r>
                                <w:rPr>
                                  <w:rFonts w:ascii="Times New Roman" w:hAnsi="Times New Roman"/>
                                  <w:color w:val="000000"/>
                                  <w:sz w:val="24"/>
                                  <w:szCs w:val="24"/>
                                  <w:lang w:val="az-Latn-AZ"/>
                                </w:rPr>
                                <w:t>;1300</w:t>
                              </w:r>
                            </w:p>
                          </w:txbxContent>
                        </wps:txbx>
                        <wps:bodyPr rot="0" vert="horz" wrap="none" lIns="0" tIns="0" rIns="0" bIns="0" anchor="t" anchorCtr="0">
                          <a:spAutoFit/>
                        </wps:bodyPr>
                      </wps:wsp>
                    </wpc:wpc>
                  </a:graphicData>
                </a:graphic>
              </wp:inline>
            </w:drawing>
          </mc:Choice>
          <mc:Fallback>
            <w:pict>
              <v:group w14:anchorId="35CF1368" id="Полотно 4233" o:spid="_x0000_s1203" editas="canvas" style="width:226.25pt;height:134.85pt;mso-position-horizontal-relative:char;mso-position-vertical-relative:line" coordsize="28733,1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">
                <v:shape id="_x0000_s1204" type="#_x0000_t75" style="position:absolute;width:28733;height:17125;visibility:visible;mso-wrap-style:square">
                  <v:fill o:detectmouseclick="t"/>
                  <v:path o:connecttype="none"/>
                </v:shape>
                <v:line id="Line 2828" o:spid="_x0000_s1205" style="position:absolute;flip:x;visibility:visible;mso-wrap-style:square" from="11918,7943" to="1389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" strokeweight="1pt"/>
                <v:line id="Line 2829" o:spid="_x0000_s1206" style="position:absolute;flip:x y;visibility:visible;mso-wrap-style:square" from="8629,7943" to="10598,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" strokeweight="1pt"/>
                <v:line id="Line 2830" o:spid="_x0000_s1207" style="position:absolute;flip:y;visibility:visible;mso-wrap-style:square" from="8629,4914" to="8629,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" strokeweight="1pt"/>
                <v:line id="Line 2831" o:spid="_x0000_s1208" style="position:absolute;flip:y;visibility:visible;mso-wrap-style:square" from="9093,5207" to="9093,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" strokeweight="1pt"/>
                <v:line id="Line 2832" o:spid="_x0000_s1209" style="position:absolute;visibility:visible;mso-wrap-style:square" from="8629,4914" to="13893,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" strokeweight="1pt"/>
                <v:line id="Line 2833" o:spid="_x0000_s1210" style="position:absolute;visibility:visible;mso-wrap-style:square" from="13893,4914" to="13893,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" strokeweight="1pt"/>
                <v:line id="Line 2834" o:spid="_x0000_s1211" style="position:absolute;flip:y;visibility:visible;mso-wrap-style:square" from="13417,5207" to="13417,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" strokeweight="1pt"/>
                <v:line id="Line 2835" o:spid="_x0000_s1212" style="position:absolute;flip:x;visibility:visible;mso-wrap-style:square" from="5975,7943" to="8629,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" strokeweight="1pt"/>
                <v:line id="Line 2836" o:spid="_x0000_s1213" style="position:absolute;visibility:visible;mso-wrap-style:square" from="3803,5048" to="3803,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" strokeweight="1pt"/>
                <v:shape id="Freeform 2837" o:spid="_x0000_s1214" style="position:absolute;left:18313;top:13843;width:1429;height:476;visibility:visible;mso-wrap-style:square;v-text-anchor:top" coordsize="2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" path="m225,38l,75,45,38,,,225,38xe" fillcolor="black" strokeweight="1pt">
                  <v:path arrowok="t" o:connecttype="custom" o:connectlocs="142875,24130;0,47625;28575,24130;0,0;142875,24130" o:connectangles="0,0,0,0,0"/>
                </v:shape>
                <v:line id="Line 2838" o:spid="_x0000_s1215" style="position:absolute;visibility:visible;mso-wrap-style:square" from="1879,14033" to="18529,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" strokeweight="1pt"/>
                <v:rect id="Rectangle 2839" o:spid="_x0000_s1216" style="position:absolute;left:5327;top:7664;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2840" o:spid="_x0000_s1217" style="position:absolute;left:4279;top:6997;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2841" o:spid="_x0000_s1218" style="position:absolute;left:3232;top:6997;width:102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C</w:t>
                        </w:r>
                      </w:p>
                    </w:txbxContent>
                  </v:textbox>
                </v:rect>
                <v:rect id="Rectangle 2842" o:spid="_x0000_s1219" style="position:absolute;left:3232;top:319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4"/>
                            <w:szCs w:val="24"/>
                            <w:lang w:val="en-US"/>
                          </w:rPr>
                          <w:t>N</w:t>
                        </w:r>
                      </w:p>
                    </w:txbxContent>
                  </v:textbox>
                </v:rect>
                <v:rect id="Rectangle 2843" o:spid="_x0000_s1220" style="position:absolute;left:4375;top:3194;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H</w:t>
                        </w:r>
                      </w:p>
                    </w:txbxContent>
                  </v:textbox>
                </v:rect>
                <v:rect id="Rectangle 2844" o:spid="_x0000_s1221" style="position:absolute;left:5422;top:3860;width:5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18"/>
                            <w:szCs w:val="18"/>
                            <w:lang w:val="en-US"/>
                          </w:rPr>
                          <w:t>2</w:t>
                        </w:r>
                      </w:p>
                    </w:txbxContent>
                  </v:textbox>
                </v:rect>
                <v:rect id="Rectangle 2845" o:spid="_x0000_s1222" style="position:absolute;left:10655;top:8420;width:1105;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4"/>
                            <w:szCs w:val="24"/>
                            <w:lang w:val="en-US"/>
                          </w:rPr>
                          <w:t>O</w:t>
                        </w:r>
                      </w:p>
                    </w:txbxContent>
                  </v:textbox>
                </v:rect>
                <v:rect id="Rectangle 2846" o:spid="_x0000_s1223" style="position:absolute;left:20739;top:12992;width:920;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" filled="f" stroked="f" strokeweight="1pt">
                  <v:textbox style="mso-fit-shape-to-text:t" inset="0,0,0,0">
                    <w:txbxContent>
                      <w:p w:rsidR="001B182B" w:rsidRDefault="001B182B" w:rsidP="00E6076D">
                        <w:r>
                          <w:rPr>
                            <w:rFonts w:ascii="Times New Roman" w:hAnsi="Times New Roman"/>
                            <w:color w:val="000000"/>
                            <w:sz w:val="26"/>
                            <w:szCs w:val="26"/>
                            <w:lang w:val="en-US"/>
                          </w:rPr>
                          <w:t>F</w:t>
                        </w:r>
                      </w:p>
                    </w:txbxContent>
                  </v:textbox>
                </v:rect>
                <v:rect id="Rectangle 2847" o:spid="_x0000_s1224" style="position:absolute;left:21691;top:12992;width:832;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6"/>
                            <w:szCs w:val="26"/>
                            <w:lang w:val="en-US"/>
                          </w:rPr>
                          <w:t>u</w:t>
                        </w:r>
                      </w:p>
                    </w:txbxContent>
                  </v:textbox>
                </v:rect>
                <v:rect id="Rectangle 2848" o:spid="_x0000_s1225" style="position:absolute;left:22548;top:12992;width:553;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6"/>
                            <w:szCs w:val="26"/>
                            <w:lang w:val="en-US"/>
                          </w:rPr>
                          <w:t>r</w:t>
                        </w:r>
                      </w:p>
                    </w:txbxContent>
                  </v:textbox>
                </v:rect>
                <v:rect id="Rectangle 2849" o:spid="_x0000_s1226" style="position:absolute;left:23120;top:12992;width:832;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6"/>
                            <w:szCs w:val="26"/>
                            <w:lang w:val="en-US"/>
                          </w:rPr>
                          <w:t>o</w:t>
                        </w:r>
                      </w:p>
                    </w:txbxContent>
                  </v:textbox>
                </v:rect>
                <v:rect id="Rectangle 2850" o:spid="_x0000_s1227" style="position:absolute;left:23977;top:12992;width:648;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6"/>
                            <w:szCs w:val="26"/>
                            <w:lang w:val="en-US"/>
                          </w:rPr>
                          <w:t>s</w:t>
                        </w:r>
                      </w:p>
                    </w:txbxContent>
                  </v:textbox>
                </v:rect>
                <v:rect id="Rectangle 2851" o:spid="_x0000_s1228" style="position:absolute;left:24644;top:12992;width:736;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6"/>
                            <w:szCs w:val="26"/>
                            <w:lang w:val="en-US"/>
                          </w:rPr>
                          <w:t>e</w:t>
                        </w:r>
                      </w:p>
                    </w:txbxContent>
                  </v:textbox>
                </v:rect>
                <v:rect id="Rectangle 2852" o:spid="_x0000_s1229" style="position:absolute;left:25406;top:12992;width:1289;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6"/>
                            <w:szCs w:val="26"/>
                            <w:lang w:val="en-US"/>
                          </w:rPr>
                          <w:t>m</w:t>
                        </w:r>
                      </w:p>
                    </w:txbxContent>
                  </v:textbox>
                </v:rect>
                <v:rect id="Rectangle 2853" o:spid="_x0000_s1230" style="position:absolute;left:26733;top:12992;width:464;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6"/>
                            <w:szCs w:val="26"/>
                            <w:lang w:val="en-US"/>
                          </w:rPr>
                          <w:t>i</w:t>
                        </w:r>
                      </w:p>
                    </w:txbxContent>
                  </v:textbox>
                </v:rect>
                <v:rect id="Rectangle 2854" o:spid="_x0000_s1231" style="position:absolute;left:27114;top:12992;width:832;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6"/>
                            <w:szCs w:val="26"/>
                            <w:lang w:val="en-US"/>
                          </w:rPr>
                          <w:t>d</w:t>
                        </w:r>
                      </w:p>
                    </w:txbxContent>
                  </v:textbox>
                </v:rect>
                <v:rect id="Rectangle 2855" o:spid="_x0000_s1232" style="position:absolute;left:8185;top:11557;width:50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f</w:t>
                        </w:r>
                      </w:p>
                    </w:txbxContent>
                  </v:textbox>
                </v:rect>
                <v:rect id="Rectangle 2856" o:spid="_x0000_s1233" style="position:absolute;left:8566;top:11557;width:76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u</w:t>
                        </w:r>
                      </w:p>
                    </w:txbxContent>
                  </v:textbox>
                </v:rect>
                <v:rect id="Rectangle 2857" o:spid="_x0000_s1234" style="position:absolute;left:9232;top:11557;width:50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r</w:t>
                        </w:r>
                      </w:p>
                    </w:txbxContent>
                  </v:textbox>
                </v:rect>
                <v:rect id="Rectangle 2858" o:spid="_x0000_s1235" style="position:absolute;left:9709;top:11557;width:50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f</w:t>
                        </w:r>
                      </w:p>
                    </w:txbxContent>
                  </v:textbox>
                </v:rect>
                <v:rect id="Rectangle 2859" o:spid="_x0000_s1236" style="position:absolute;left:10090;top:11557;width:76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u</w:t>
                        </w:r>
                      </w:p>
                    </w:txbxContent>
                  </v:textbox>
                </v:rect>
                <v:rect id="Rectangle 2860" o:spid="_x0000_s1237" style="position:absolute;left:10756;top:11557;width:508;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" filled="f" stroked="f" strokeweight="1pt">
                  <v:textbox style="mso-fit-shape-to-text:t" inset="0,0,0,0">
                    <w:txbxContent>
                      <w:p w:rsidR="001B182B" w:rsidRDefault="001B182B" w:rsidP="00E6076D">
                        <w:r>
                          <w:rPr>
                            <w:rFonts w:ascii="Times New Roman" w:hAnsi="Times New Roman"/>
                            <w:color w:val="000000"/>
                            <w:sz w:val="24"/>
                            <w:szCs w:val="24"/>
                            <w:lang w:val="en-US"/>
                          </w:rPr>
                          <w:t>r</w:t>
                        </w:r>
                      </w:p>
                    </w:txbxContent>
                  </v:textbox>
                </v:rect>
                <v:rect id="Rectangle 2861" o:spid="_x0000_s1238" style="position:absolute;left:11233;top:11557;width:425;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" filled="f" stroked="f" strokeweight="1pt">
                  <v:textbox style="mso-fit-shape-to-text:t" inset="0,0,0,0">
                    <w:txbxContent>
                      <w:p w:rsidR="001B182B" w:rsidRDefault="001B182B" w:rsidP="00E6076D">
                        <w:r>
                          <w:rPr>
                            <w:rFonts w:ascii="Times New Roman" w:hAnsi="Times New Roman"/>
                            <w:color w:val="000000"/>
                            <w:sz w:val="24"/>
                            <w:szCs w:val="24"/>
                            <w:lang w:val="en-US"/>
                          </w:rPr>
                          <w:t>i</w:t>
                        </w:r>
                      </w:p>
                    </w:txbxContent>
                  </v:textbox>
                </v:rect>
                <v:rect id="Rectangle 2862" o:spid="_x0000_s1239" style="position:absolute;left:11417;top:11557;width:347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" filled="f" stroked="f" strokeweight="1pt">
                  <v:textbox style="mso-fit-shape-to-text:t" inset="0,0,0,0">
                    <w:txbxContent>
                      <w:p w:rsidR="001B182B" w:rsidRDefault="001B182B" w:rsidP="00E6076D">
                        <w:r>
                          <w:rPr>
                            <w:rFonts w:ascii="Times New Roman" w:hAnsi="Times New Roman"/>
                            <w:color w:val="000000"/>
                            <w:sz w:val="24"/>
                            <w:szCs w:val="24"/>
                            <w:lang w:val="en-US"/>
                          </w:rPr>
                          <w:t>lamin</w:t>
                        </w:r>
                      </w:p>
                    </w:txbxContent>
                  </v:textbox>
                </v:rect>
                <v:rect id="Rectangle 2863" o:spid="_x0000_s1240" style="position:absolute;left:8655;top:13843;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" filled="f" stroked="f" strokeweight="1pt">
                  <v:textbox style="mso-fit-shape-to-text:t" inset="0,0,0,0">
                    <w:txbxContent>
                      <w:p w:rsidR="001B182B" w:rsidRDefault="001B182B" w:rsidP="00E6076D">
                        <w:r>
                          <w:rPr>
                            <w:rFonts w:ascii="Times New Roman" w:hAnsi="Times New Roman"/>
                            <w:color w:val="000000"/>
                            <w:sz w:val="24"/>
                            <w:szCs w:val="24"/>
                            <w:lang w:val="en-US"/>
                          </w:rPr>
                          <w:t xml:space="preserve"> </w:t>
                        </w:r>
                      </w:p>
                    </w:txbxContent>
                  </v:textbox>
                </v:rect>
                <v:rect id="Rectangle 2864" o:spid="_x0000_s1241" style="position:absolute;left:14662;top:7861;width:347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" filled="f" stroked="f" strokeweight="1pt">
                  <v:textbox style="mso-fit-shape-to-text:t" inset="0,0,0,0">
                    <w:txbxContent>
                      <w:p w:rsidR="001B182B" w:rsidRPr="00FF3AE3" w:rsidRDefault="001B182B" w:rsidP="00E6076D">
                        <w:pPr>
                          <w:rPr>
                            <w:lang w:val="az-Latn-AZ"/>
                          </w:rPr>
                        </w:pPr>
                        <w:r>
                          <w:rPr>
                            <w:rFonts w:ascii="Times New Roman" w:hAnsi="Times New Roman"/>
                            <w:color w:val="000000"/>
                            <w:sz w:val="24"/>
                            <w:szCs w:val="24"/>
                            <w:lang w:val="az-Latn-AZ"/>
                          </w:rPr>
                          <w:t>;1300</w:t>
                        </w:r>
                      </w:p>
                    </w:txbxContent>
                  </v:textbox>
                </v:rect>
                <w10:anchorlock/>
              </v:group>
            </w:pict>
          </mc:Fallback>
        </mc:AlternateContent>
      </w:r>
    </w:p>
    <w:p w:rsidR="00485E34"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r w:rsidRPr="00E6076D">
        <w:rPr>
          <w:b/>
          <w:sz w:val="28"/>
          <w:szCs w:val="28"/>
          <w:lang w:val="az-Latn-AZ"/>
        </w:rPr>
        <w:t>Etakrin turşusu</w:t>
      </w:r>
      <w:r w:rsidRPr="00E6076D">
        <w:rPr>
          <w:sz w:val="28"/>
          <w:szCs w:val="28"/>
          <w:lang w:val="az-Latn-AZ"/>
        </w:rPr>
        <w:t>(Uregit; Acidum etacrinicum; Uregit; tab. 0,05; 0,1).</w:t>
      </w:r>
    </w:p>
    <w:p w:rsidR="00311241" w:rsidRPr="00311241" w:rsidRDefault="00311241"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3076575" cy="1569534"/>
            <wp:effectExtent l="0" t="0" r="0" b="0"/>
            <wp:docPr id="2" name="Рисунок 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химической структуры"/>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78195" cy="1570360"/>
                    </a:xfrm>
                    <a:prstGeom prst="rect">
                      <a:avLst/>
                    </a:prstGeom>
                    <a:noFill/>
                    <a:ln>
                      <a:noFill/>
                    </a:ln>
                  </pic:spPr>
                </pic:pic>
              </a:graphicData>
            </a:graphic>
          </wp:inline>
        </w:drawing>
      </w:r>
    </w:p>
    <w:p w:rsidR="00311241"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Bu qrupun dərmanları natriumun reabsorbsiyasını 10-20% maneə törədir, buna görə də güclü, qısa təsirli diuretiklərdir. Hər iki dərmanın farmakoloji təsiri demək olar ki, eynidir. Furosemidin təsir mexanizmi onun böyrək qan axınının əhəmiyyətli dərəcədə artması ilə əlaqələndirilir (böyrəklərdə prostaglandinlərin sintezini artıraraq). Furosemid orta dərəcədə (iki dəfə) sidikdə kalium və bikarbonat ionlarının, daha çox - kalsium və maqneziumun ifrazını artırır.</w:t>
      </w:r>
    </w:p>
    <w:p w:rsidR="00311241" w:rsidRPr="009919DA" w:rsidRDefault="00311241" w:rsidP="00311241">
      <w:pPr>
        <w:spacing w:after="0" w:line="360" w:lineRule="auto"/>
        <w:ind w:firstLine="709"/>
        <w:jc w:val="both"/>
        <w:rPr>
          <w:rFonts w:ascii="Times New Roman" w:hAnsi="Times New Roman" w:cs="Times New Roman"/>
          <w:sz w:val="28"/>
          <w:szCs w:val="28"/>
        </w:rPr>
      </w:pPr>
      <w:r w:rsidRPr="009919DA">
        <w:rPr>
          <w:rFonts w:ascii="Times New Roman" w:hAnsi="Times New Roman" w:cs="Times New Roman"/>
          <w:sz w:val="28"/>
          <w:szCs w:val="28"/>
        </w:rPr>
        <w:t xml:space="preserve">Sidikqovucu təsirə əlavə olaraq, furosemid həm damar divarının bütün </w:t>
      </w:r>
      <w:r w:rsidR="001B182B">
        <w:rPr>
          <w:rFonts w:ascii="Times New Roman" w:hAnsi="Times New Roman" w:cs="Times New Roman"/>
          <w:sz w:val="28"/>
          <w:szCs w:val="28"/>
          <w:lang w:val="az-Latn-AZ"/>
        </w:rPr>
        <w:t xml:space="preserve">saya </w:t>
      </w:r>
      <w:r w:rsidRPr="009919DA">
        <w:rPr>
          <w:rFonts w:ascii="Times New Roman" w:hAnsi="Times New Roman" w:cs="Times New Roman"/>
          <w:sz w:val="28"/>
          <w:szCs w:val="28"/>
        </w:rPr>
        <w:t xml:space="preserve">əzələlərinə birbaşa təsir, həm də onların natrium tərkibinin azalması səbəbindən </w:t>
      </w:r>
      <w:r w:rsidRPr="009919DA">
        <w:rPr>
          <w:rFonts w:ascii="Times New Roman" w:hAnsi="Times New Roman" w:cs="Times New Roman"/>
          <w:sz w:val="28"/>
          <w:szCs w:val="28"/>
        </w:rPr>
        <w:lastRenderedPageBreak/>
        <w:t>aşağıdakı hərəkətlərə malikdir, nəticədə miyositlərin katexolaminlərə həssaslığını azaldır: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1. Birbaşa kardiostimulyator;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2. Antiaritmik;</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3. Vazodilatator;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4. Kontrinsular.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Ağızdan qəbul edildikdə, təsir bir saat ərzində baş verir və təsir müddə</w:t>
      </w:r>
      <w:r w:rsidR="001B182B">
        <w:rPr>
          <w:rFonts w:ascii="Times New Roman" w:hAnsi="Times New Roman" w:cs="Times New Roman"/>
          <w:sz w:val="28"/>
          <w:szCs w:val="28"/>
          <w:lang w:val="en-GB"/>
        </w:rPr>
        <w:t>ti 4-8 saatdır. İntraveno</w:t>
      </w:r>
      <w:r w:rsidRPr="005F1391">
        <w:rPr>
          <w:rFonts w:ascii="Times New Roman" w:hAnsi="Times New Roman" w:cs="Times New Roman"/>
          <w:sz w:val="28"/>
          <w:szCs w:val="28"/>
          <w:lang w:val="en-GB"/>
        </w:rPr>
        <w:t>z administrasiya ilə diüretik təsir 3-5 dəqiqədən sonra (10-15 dəqiqədən sonra m / m) baş verir və 30 dəqiqədən sonra maksimuma çatır. Ümumiyyətlə, təsir təxminən 1,5-3 saat davam edir.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Yan təsirlər.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Ən çox görülən mənfi reaksiyalardan biri bütün əzələlərin zəifliyi, iştahsızlıq, qəbizlik və ürək ritminin pozulması ilə müşayiət olunan hipokalemiyadır. Bu, hipokloremik alkalozun inkişafı ilə də asanlaşdırılır, baxmayaraq ki, bu təsir xüsusi əhəmiyyət kəsb etmir, çünki bu dərmanların təsiri ətraf mühitin reaksiyasından asılı deyil.</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Hipokalemiya ilə mübarizənin əsas prinsipləri:</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kalium itkisinə səbəb olan diuretiklərin fasilələrlə qəbulu;</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onları kalium saxlayan diuretiklərlə birləşdirmək;</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qidada natriumun məhdudlaşdırılması;</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kaliumla zəngin pəhriz (kişmiş, quru ərik, bişmiş kartof, banan) vasitəsilə zənginləşdirmə;</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kalium preparatlarının təyin edilməsi (asparkam, panangin).</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Bu qrupun dərmanları da sidik turşusunun ifrazını gecikdirir və bununla da hiperurikemiya fenomeninə səbəb olur. Bu, gut olan xəstələrdə nəzərə alınması xüsusilə vacibdir.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Hiperurikemiya ilə yanaşı, dərmanlar hiperglisemiyaya və diabetin kəskinləşməsinə səbəb ola bilər. Bu təsir çox güman ki, latent və aşkar tipli diabetli xəstələrdə müşahidə olunur.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lastRenderedPageBreak/>
        <w:t>Daxili qulaqın endolimfasında atrium konsentrasiyasının artmasına kömək edən bu dərmanlar ototoksik təsirə səbəb olur (eşitmə zədəsi). Eyni zamanda, furosemidin istifadəsi geri dönən dəyişikliklərə səbəb olarsa, uregitin istifadəsi, bir qayda olaraq, geri dönməz eşitmə pozğunluğu ilə müşayiət olunur.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xml:space="preserve">Furosemid və etakrin turşusunun nefrotoksik və ototoksik antibiotiklərlə (seporin, sefaloridin - birinci nəsil sefalosporinlər), aminoqlikozid antibiotikləri (streptomisin, kanamisin və s.) ilə birləşməsinin mümkünsüzlüyü haqqında da söyləmək lazımdır. </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xml:space="preserve">Dərmanları </w:t>
      </w:r>
      <w:r w:rsidR="001B182B">
        <w:rPr>
          <w:rFonts w:ascii="Times New Roman" w:hAnsi="Times New Roman" w:cs="Times New Roman"/>
          <w:sz w:val="28"/>
          <w:szCs w:val="28"/>
          <w:lang w:val="en-GB"/>
        </w:rPr>
        <w:t>oral</w:t>
      </w:r>
      <w:r w:rsidRPr="005F1391">
        <w:rPr>
          <w:rFonts w:ascii="Times New Roman" w:hAnsi="Times New Roman" w:cs="Times New Roman"/>
          <w:sz w:val="28"/>
          <w:szCs w:val="28"/>
          <w:lang w:val="en-GB"/>
        </w:rPr>
        <w:t xml:space="preserve"> istifadə edərkən, kiçik, yüngül dispeptik pozğunluqlar qeyd olunur.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xml:space="preserve">Qəbul edildikdə, </w:t>
      </w:r>
      <w:r w:rsidR="008A51B8" w:rsidRPr="008A51B8">
        <w:rPr>
          <w:rFonts w:ascii="Times New Roman" w:hAnsi="Times New Roman" w:cs="Times New Roman"/>
          <w:sz w:val="28"/>
          <w:szCs w:val="28"/>
          <w:lang w:val="en-GB"/>
        </w:rPr>
        <w:t>səpgilər</w:t>
      </w:r>
      <w:r w:rsidRPr="008A51B8">
        <w:rPr>
          <w:rFonts w:ascii="Times New Roman" w:hAnsi="Times New Roman" w:cs="Times New Roman"/>
          <w:sz w:val="28"/>
          <w:szCs w:val="28"/>
          <w:lang w:val="en-GB"/>
        </w:rPr>
        <w:t>,</w:t>
      </w:r>
      <w:r w:rsidRPr="005F1391">
        <w:rPr>
          <w:rFonts w:ascii="Times New Roman" w:hAnsi="Times New Roman" w:cs="Times New Roman"/>
          <w:sz w:val="28"/>
          <w:szCs w:val="28"/>
          <w:lang w:val="en-GB"/>
        </w:rPr>
        <w:t xml:space="preserve"> qırmızı qan hüceyrələrinin, ağ qan hüceyrələrinin sayının azalması, qaraciyərin, mədəaltı vəzinin zədələnməsi mümkündür. Təcrübədə dərmanlar bəzən teratogen təsir göstərir.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İstifadəyə göstərişlər:</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tabletlərdə:</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1. Xroniki səbəb olan xroniki ödem ilə</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ürək çatışmazlığı, qaraciyər sirozu, xroniki nefrit;</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2. Şiddətli hemodinamik pozğunluqlarla ürək çatışmazlığı üçün seçim dərmanları kimi;</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3. Hipertoniya xəstələrinin kompleks terapiyasında.</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 məhlulda (in/in):</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1. Beyin və ağciyərlərin kəskin ödemində (dehidratasiya terapiyası, toxumalardan suyun çıxarılması);</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2. Zəruri hallarda məcburi diurez (kəskin dərman zəhərlənməsi və əsasən sidiklə xaric olan digər kimyəvi maddələrlə zəhərlənmə zamanı);</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3. Müxtəlif mənşəli hiperkalsemiya;</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4. Hipertonik böhranla;</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5. Kəskin ürək çatışmazlığında.</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lastRenderedPageBreak/>
        <w:t>Bununla birlikdə, furosemidin dozası, hər hansı digər diüretik kimi, müəyyən bir xəstə üçün aktiv terapiya dövründə diurez gündə 1,5-2 litrə qədər artdıqda düzgün seçilmiş hesab olunur.</w:t>
      </w:r>
    </w:p>
    <w:p w:rsidR="00485E34" w:rsidRPr="005F1391" w:rsidRDefault="001B182B" w:rsidP="00485E34">
      <w:pPr>
        <w:pStyle w:val="a4"/>
        <w:shd w:val="clear" w:color="auto" w:fill="FFFFFF"/>
        <w:spacing w:before="0" w:beforeAutospacing="0" w:after="0" w:afterAutospacing="0" w:line="360" w:lineRule="auto"/>
        <w:ind w:firstLine="709"/>
        <w:jc w:val="both"/>
        <w:rPr>
          <w:sz w:val="28"/>
          <w:szCs w:val="28"/>
          <w:lang w:val="en-GB"/>
        </w:rPr>
      </w:pPr>
      <w:r>
        <w:rPr>
          <w:sz w:val="28"/>
          <w:szCs w:val="28"/>
          <w:lang w:val="en-GB"/>
        </w:rPr>
        <w:t>Etakrin turşusu</w:t>
      </w:r>
      <w:r w:rsidR="00485E34" w:rsidRPr="005F1391">
        <w:rPr>
          <w:sz w:val="28"/>
          <w:szCs w:val="28"/>
          <w:lang w:val="en-GB"/>
        </w:rPr>
        <w:t xml:space="preserve"> </w:t>
      </w:r>
      <w:r>
        <w:rPr>
          <w:sz w:val="28"/>
          <w:szCs w:val="28"/>
          <w:lang w:val="en-GB"/>
        </w:rPr>
        <w:t xml:space="preserve">uzunmüddətli istifadəyə </w:t>
      </w:r>
      <w:r w:rsidR="00485E34" w:rsidRPr="005F1391">
        <w:rPr>
          <w:sz w:val="28"/>
          <w:szCs w:val="28"/>
          <w:lang w:val="en-GB"/>
        </w:rPr>
        <w:t>uyğun olmadığı üçün, hipertoniya istisna olmaqla, furosemid kimi istifadə üçün eyni göstəricilərə malikdir.</w:t>
      </w:r>
    </w:p>
    <w:p w:rsidR="00485E34"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Ağızdan qəbul edildikdə, təsir bir saat ərzində baş verir və təsi</w:t>
      </w:r>
      <w:r w:rsidR="001B182B">
        <w:rPr>
          <w:sz w:val="28"/>
          <w:szCs w:val="28"/>
          <w:lang w:val="en-GB"/>
        </w:rPr>
        <w:t>r müddəti 4-8 saatdır. İntraveno</w:t>
      </w:r>
      <w:r w:rsidRPr="005F1391">
        <w:rPr>
          <w:sz w:val="28"/>
          <w:szCs w:val="28"/>
          <w:lang w:val="en-GB"/>
        </w:rPr>
        <w:t xml:space="preserve">z </w:t>
      </w:r>
      <w:r w:rsidR="001B182B">
        <w:rPr>
          <w:sz w:val="28"/>
          <w:szCs w:val="28"/>
          <w:lang w:val="en-GB"/>
        </w:rPr>
        <w:t>istifadə</w:t>
      </w:r>
      <w:r w:rsidRPr="005F1391">
        <w:rPr>
          <w:sz w:val="28"/>
          <w:szCs w:val="28"/>
          <w:lang w:val="en-GB"/>
        </w:rPr>
        <w:t xml:space="preserve"> ilə diüretik təsir 3-5 dəqiqədən sonra (10-15 dəqiqədən sonra m / m) baş verir və 30 dəqiqədən sonra maksimuma çatır. Ümumiyyətlə, təsir təxminən 1,5-3 saat davam edir.</w:t>
      </w:r>
    </w:p>
    <w:p w:rsidR="00485E34"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Yan təsirlər:</w:t>
      </w:r>
    </w:p>
    <w:p w:rsidR="00485E34"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Ən çox görülən mənfi reaksiyalardan biri bütün əzələlərin zəifliyi, iştahsızlıq, qəbizlik və ürək ritminin pozulması ilə müşayiət olunan hipokalemiyadır. Bu, hipokloremik alkalozun inkişafı ilə də asanlaşdırılır, baxmayaraq ki, bu təsir xüsusi əhəmiyyət kəsb etmir, çünki bu dərmanların təsiri ətraf mühitin reaksiyasından asılı deyil.</w:t>
      </w:r>
    </w:p>
    <w:p w:rsidR="00311241" w:rsidRPr="005F1391" w:rsidRDefault="00311241" w:rsidP="00311241">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Bumetanid, piretanid də güclü, lakin qısamüddətli təsir göstərən dərmanlara aiddir.</w:t>
      </w:r>
    </w:p>
    <w:p w:rsidR="00E6076D" w:rsidRDefault="00B240F6"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t>Bumetanid</w:t>
      </w:r>
    </w:p>
    <w:p w:rsidR="00B240F6" w:rsidRDefault="00B240F6"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1800225" cy="1606701"/>
            <wp:effectExtent l="0" t="0" r="0" b="0"/>
            <wp:docPr id="3" name="Рисунок 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химической структуры"/>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9263" cy="1605843"/>
                    </a:xfrm>
                    <a:prstGeom prst="rect">
                      <a:avLst/>
                    </a:prstGeom>
                    <a:noFill/>
                    <a:ln>
                      <a:noFill/>
                    </a:ln>
                  </pic:spPr>
                </pic:pic>
              </a:graphicData>
            </a:graphic>
          </wp:inline>
        </w:drawing>
      </w:r>
    </w:p>
    <w:p w:rsidR="00B240F6" w:rsidRPr="00B240F6" w:rsidRDefault="00B240F6" w:rsidP="00485E34">
      <w:pPr>
        <w:pStyle w:val="3"/>
        <w:shd w:val="clear" w:color="auto" w:fill="FFFFFF"/>
        <w:spacing w:before="0" w:beforeAutospacing="0" w:after="0" w:afterAutospacing="0" w:line="360" w:lineRule="auto"/>
        <w:ind w:firstLine="709"/>
        <w:jc w:val="both"/>
        <w:rPr>
          <w:rStyle w:val="mw-headline"/>
          <w:b w:val="0"/>
          <w:sz w:val="28"/>
          <w:szCs w:val="28"/>
        </w:rPr>
      </w:pPr>
      <w:r w:rsidRPr="00B240F6">
        <w:rPr>
          <w:b w:val="0"/>
          <w:bCs w:val="0"/>
          <w:sz w:val="28"/>
          <w:szCs w:val="28"/>
          <w:shd w:val="clear" w:color="auto" w:fill="FFFFFF"/>
        </w:rPr>
        <w:t>Bumetanid</w:t>
      </w:r>
      <w:r w:rsidRPr="00B240F6">
        <w:rPr>
          <w:b w:val="0"/>
          <w:sz w:val="28"/>
          <w:szCs w:val="28"/>
          <w:shd w:val="clear" w:color="auto" w:fill="FFFFFF"/>
        </w:rPr>
        <w:t>və ya Bumex, Bufenox - böyrək çatışmazlığı, hipertoniya müalicəsində istifadə olunan bir dərman</w:t>
      </w:r>
      <w:r w:rsidR="001B182B">
        <w:rPr>
          <w:b w:val="0"/>
          <w:sz w:val="28"/>
          <w:szCs w:val="28"/>
          <w:shd w:val="clear" w:color="auto" w:fill="FFFFFF"/>
          <w:lang w:val="az-Latn-AZ"/>
        </w:rPr>
        <w:t>dır</w:t>
      </w:r>
      <w:r w:rsidRPr="00B240F6">
        <w:rPr>
          <w:b w:val="0"/>
          <w:sz w:val="28"/>
          <w:szCs w:val="28"/>
          <w:shd w:val="clear" w:color="auto" w:fill="FFFFFF"/>
        </w:rPr>
        <w:t xml:space="preserve">. </w:t>
      </w:r>
      <w:hyperlink r:id="rId43" w:tooltip="Hoffmann-La Roche" w:history="1">
        <w:r w:rsidR="001B182B" w:rsidRPr="00B240F6">
          <w:rPr>
            <w:rStyle w:val="a9"/>
            <w:b w:val="0"/>
            <w:color w:val="auto"/>
            <w:sz w:val="28"/>
            <w:szCs w:val="28"/>
            <w:u w:val="none"/>
            <w:shd w:val="clear" w:color="auto" w:fill="FFFFFF"/>
          </w:rPr>
          <w:t>Hoffmann-La Roche</w:t>
        </w:r>
      </w:hyperlink>
      <w:r w:rsidR="001B182B" w:rsidRPr="00B240F6">
        <w:rPr>
          <w:b w:val="0"/>
          <w:sz w:val="28"/>
          <w:szCs w:val="28"/>
          <w:shd w:val="clear" w:color="auto" w:fill="FFFFFF"/>
        </w:rPr>
        <w:t>.</w:t>
      </w:r>
      <w:r w:rsidR="001B182B">
        <w:rPr>
          <w:b w:val="0"/>
          <w:sz w:val="28"/>
          <w:szCs w:val="28"/>
          <w:shd w:val="clear" w:color="auto" w:fill="FFFFFF"/>
          <w:lang w:val="az-Latn-AZ"/>
        </w:rPr>
        <w:t xml:space="preserve"> </w:t>
      </w:r>
      <w:r w:rsidRPr="001B182B">
        <w:rPr>
          <w:b w:val="0"/>
          <w:sz w:val="28"/>
          <w:szCs w:val="28"/>
          <w:shd w:val="clear" w:color="auto" w:fill="FFFFFF"/>
          <w:lang w:val="az-Latn-AZ"/>
        </w:rPr>
        <w:t>Şirkət</w:t>
      </w:r>
      <w:r w:rsidR="001B182B">
        <w:rPr>
          <w:b w:val="0"/>
          <w:sz w:val="28"/>
          <w:szCs w:val="28"/>
          <w:shd w:val="clear" w:color="auto" w:fill="FFFFFF"/>
          <w:lang w:val="az-Latn-AZ"/>
        </w:rPr>
        <w:t>i</w:t>
      </w:r>
      <w:r w:rsidRPr="001B182B">
        <w:rPr>
          <w:b w:val="0"/>
          <w:sz w:val="28"/>
          <w:szCs w:val="28"/>
          <w:shd w:val="clear" w:color="auto" w:fill="FFFFFF"/>
          <w:lang w:val="az-Latn-AZ"/>
        </w:rPr>
        <w:t xml:space="preserve"> tərəfindən istehsal edilmişdir </w:t>
      </w:r>
      <w:r w:rsidR="001B182B">
        <w:rPr>
          <w:b w:val="0"/>
          <w:sz w:val="28"/>
          <w:szCs w:val="28"/>
          <w:shd w:val="clear" w:color="auto" w:fill="FFFFFF"/>
          <w:lang w:val="az-Latn-AZ"/>
        </w:rPr>
        <w:t>.</w:t>
      </w:r>
      <w:r w:rsidRPr="001B182B">
        <w:rPr>
          <w:b w:val="0"/>
          <w:sz w:val="28"/>
          <w:szCs w:val="28"/>
          <w:shd w:val="clear" w:color="auto" w:fill="FFFFFF"/>
          <w:lang w:val="az-Latn-AZ"/>
        </w:rPr>
        <w:t xml:space="preserve">Apteklərdən reseptsiz buraxılır. Bumetanid müalicəsi üçün </w:t>
      </w:r>
      <w:r w:rsidR="001B182B" w:rsidRPr="001B182B">
        <w:rPr>
          <w:b w:val="0"/>
          <w:sz w:val="28"/>
          <w:szCs w:val="28"/>
          <w:shd w:val="clear" w:color="auto" w:fill="FFFFFF"/>
          <w:lang w:val="az-Latn-AZ"/>
        </w:rPr>
        <w:t xml:space="preserve">epilepsiya </w:t>
      </w:r>
      <w:r w:rsidR="001B182B">
        <w:rPr>
          <w:b w:val="0"/>
          <w:sz w:val="28"/>
          <w:szCs w:val="28"/>
          <w:shd w:val="clear" w:color="auto" w:fill="FFFFFF"/>
          <w:lang w:val="az-Latn-AZ"/>
        </w:rPr>
        <w:t xml:space="preserve">və autizm </w:t>
      </w:r>
      <w:r w:rsidRPr="001B182B">
        <w:rPr>
          <w:b w:val="0"/>
          <w:sz w:val="28"/>
          <w:szCs w:val="28"/>
          <w:shd w:val="clear" w:color="auto" w:fill="FFFFFF"/>
          <w:lang w:val="az-Latn-AZ"/>
        </w:rPr>
        <w:t>sınaqdan keçirilir</w:t>
      </w:r>
      <w:r w:rsidR="001B182B" w:rsidRPr="001B182B">
        <w:rPr>
          <w:b w:val="0"/>
          <w:sz w:val="28"/>
          <w:szCs w:val="28"/>
          <w:shd w:val="clear" w:color="auto" w:fill="FFFFFF"/>
          <w:lang w:val="az-Latn-AZ"/>
        </w:rPr>
        <w:t xml:space="preserve"> </w:t>
      </w:r>
      <w:r w:rsidRPr="001B182B">
        <w:rPr>
          <w:b w:val="0"/>
          <w:sz w:val="28"/>
          <w:szCs w:val="28"/>
          <w:shd w:val="clear" w:color="auto" w:fill="FFFFFF"/>
          <w:lang w:val="az-Latn-AZ"/>
        </w:rPr>
        <w:t xml:space="preserve">. </w:t>
      </w:r>
      <w:r w:rsidRPr="00B240F6">
        <w:rPr>
          <w:b w:val="0"/>
          <w:sz w:val="28"/>
          <w:szCs w:val="28"/>
          <w:shd w:val="clear" w:color="auto" w:fill="FFFFFF"/>
        </w:rPr>
        <w:t xml:space="preserve">İdmanda qadağan olunan dərmanlar siyahısına daxildir. Furosemidlə müqayisədə daha yüksək </w:t>
      </w:r>
      <w:r w:rsidR="001B182B">
        <w:rPr>
          <w:b w:val="0"/>
          <w:sz w:val="28"/>
          <w:szCs w:val="28"/>
          <w:shd w:val="clear" w:color="auto" w:fill="FFFFFF"/>
          <w:lang w:val="az-Latn-AZ"/>
        </w:rPr>
        <w:t>sorulması</w:t>
      </w:r>
      <w:r w:rsidRPr="00B240F6">
        <w:rPr>
          <w:b w:val="0"/>
          <w:sz w:val="28"/>
          <w:szCs w:val="28"/>
          <w:shd w:val="clear" w:color="auto" w:fill="FFFFFF"/>
        </w:rPr>
        <w:t xml:space="preserve"> var.</w:t>
      </w:r>
    </w:p>
    <w:p w:rsidR="00B240F6" w:rsidRDefault="00B240F6" w:rsidP="00485E34">
      <w:pPr>
        <w:pStyle w:val="3"/>
        <w:shd w:val="clear" w:color="auto" w:fill="FFFFFF"/>
        <w:spacing w:before="0" w:beforeAutospacing="0" w:after="0" w:afterAutospacing="0" w:line="360" w:lineRule="auto"/>
        <w:ind w:firstLine="709"/>
        <w:jc w:val="both"/>
        <w:rPr>
          <w:rStyle w:val="mw-headline"/>
          <w:sz w:val="28"/>
          <w:szCs w:val="28"/>
        </w:rPr>
      </w:pPr>
    </w:p>
    <w:p w:rsidR="00B240F6" w:rsidRDefault="00B240F6"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lastRenderedPageBreak/>
        <w:t>piretanid</w:t>
      </w:r>
    </w:p>
    <w:p w:rsidR="00B240F6" w:rsidRDefault="00B240F6"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1990725" cy="1542812"/>
            <wp:effectExtent l="0" t="0" r="0" b="635"/>
            <wp:docPr id="4" name="Рисунок 4" descr="Piretanide struc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retanide structure.sv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2133" cy="1543903"/>
                    </a:xfrm>
                    <a:prstGeom prst="rect">
                      <a:avLst/>
                    </a:prstGeom>
                    <a:noFill/>
                    <a:ln>
                      <a:noFill/>
                    </a:ln>
                  </pic:spPr>
                </pic:pic>
              </a:graphicData>
            </a:graphic>
          </wp:inline>
        </w:drawing>
      </w:r>
    </w:p>
    <w:p w:rsidR="00126E68" w:rsidRDefault="003476F5" w:rsidP="00485E34">
      <w:pPr>
        <w:pStyle w:val="3"/>
        <w:shd w:val="clear" w:color="auto" w:fill="FFFFFF"/>
        <w:spacing w:before="0" w:beforeAutospacing="0" w:after="0" w:afterAutospacing="0" w:line="360" w:lineRule="auto"/>
        <w:ind w:firstLine="709"/>
        <w:jc w:val="both"/>
        <w:rPr>
          <w:b w:val="0"/>
          <w:sz w:val="28"/>
          <w:szCs w:val="28"/>
          <w:shd w:val="clear" w:color="auto" w:fill="FFFFFF"/>
        </w:rPr>
      </w:pPr>
      <w:r w:rsidRPr="00B240F6">
        <w:rPr>
          <w:b w:val="0"/>
          <w:bCs w:val="0"/>
          <w:sz w:val="28"/>
          <w:szCs w:val="28"/>
          <w:shd w:val="clear" w:color="auto" w:fill="FFFFFF"/>
        </w:rPr>
        <w:t>P</w:t>
      </w:r>
      <w:r w:rsidR="00B240F6" w:rsidRPr="00B240F6">
        <w:rPr>
          <w:b w:val="0"/>
          <w:bCs w:val="0"/>
          <w:sz w:val="28"/>
          <w:szCs w:val="28"/>
          <w:shd w:val="clear" w:color="auto" w:fill="FFFFFF"/>
        </w:rPr>
        <w:t>iretanid</w:t>
      </w:r>
      <w:r>
        <w:rPr>
          <w:b w:val="0"/>
          <w:bCs w:val="0"/>
          <w:sz w:val="28"/>
          <w:szCs w:val="28"/>
          <w:shd w:val="clear" w:color="auto" w:fill="FFFFFF"/>
          <w:lang w:val="az-Latn-AZ"/>
        </w:rPr>
        <w:t xml:space="preserve"> </w:t>
      </w:r>
      <w:hyperlink r:id="rId45" w:tooltip="Петлевой диуретик" w:history="1">
        <w:r w:rsidR="00B240F6" w:rsidRPr="00B240F6">
          <w:rPr>
            <w:rStyle w:val="a9"/>
            <w:b w:val="0"/>
            <w:color w:val="auto"/>
            <w:sz w:val="28"/>
            <w:szCs w:val="28"/>
            <w:u w:val="none"/>
            <w:shd w:val="clear" w:color="auto" w:fill="FFFFFF"/>
          </w:rPr>
          <w:t>loop diüretik</w:t>
        </w:r>
      </w:hyperlink>
      <w:r>
        <w:rPr>
          <w:rStyle w:val="a9"/>
          <w:b w:val="0"/>
          <w:color w:val="auto"/>
          <w:sz w:val="28"/>
          <w:szCs w:val="28"/>
          <w:u w:val="none"/>
          <w:shd w:val="clear" w:color="auto" w:fill="FFFFFF"/>
          <w:lang w:val="az-Latn-AZ"/>
        </w:rPr>
        <w:t xml:space="preserve"> </w:t>
      </w:r>
      <w:r w:rsidR="00B240F6" w:rsidRPr="00B240F6">
        <w:rPr>
          <w:b w:val="0"/>
          <w:sz w:val="28"/>
          <w:szCs w:val="28"/>
          <w:shd w:val="clear" w:color="auto" w:fill="FFFFFF"/>
        </w:rPr>
        <w:t>digər aromatik bağlı funksional qrupların iştirakı ilə aromatik nüvəyə tsiklik amin qalıqlarının daxil edilməsinin o vaxtkı yeni üsuldan istifadə etməklə hazırlanmış birləşmə</w:t>
      </w:r>
      <w:r>
        <w:rPr>
          <w:b w:val="0"/>
          <w:sz w:val="28"/>
          <w:szCs w:val="28"/>
          <w:shd w:val="clear" w:color="auto" w:fill="FFFFFF"/>
          <w:lang w:val="az-Latn-AZ"/>
        </w:rPr>
        <w:t xml:space="preserve">ləri </w:t>
      </w:r>
      <w:r w:rsidRPr="00B240F6">
        <w:rPr>
          <w:b w:val="0"/>
          <w:sz w:val="28"/>
          <w:szCs w:val="28"/>
          <w:shd w:val="clear" w:color="auto" w:fill="FFFFFF"/>
        </w:rPr>
        <w:t>təmsil edir</w:t>
      </w:r>
      <w:r w:rsidR="00B240F6" w:rsidRPr="00B240F6">
        <w:rPr>
          <w:b w:val="0"/>
          <w:sz w:val="28"/>
          <w:szCs w:val="28"/>
          <w:shd w:val="clear" w:color="auto" w:fill="FFFFFF"/>
        </w:rPr>
        <w:t>.</w:t>
      </w:r>
      <w:r w:rsidR="00B240F6" w:rsidRPr="00B240F6">
        <w:rPr>
          <w:b w:val="0"/>
          <w:sz w:val="28"/>
          <w:szCs w:val="28"/>
          <w:shd w:val="clear" w:color="auto" w:fill="FFFFFF"/>
        </w:rPr>
        <w:t xml:space="preserve"> </w:t>
      </w:r>
    </w:p>
    <w:p w:rsidR="00485E34" w:rsidRPr="00485E34" w:rsidRDefault="00485E34" w:rsidP="00485E34">
      <w:pPr>
        <w:pStyle w:val="3"/>
        <w:shd w:val="clear" w:color="auto" w:fill="FFFFFF"/>
        <w:spacing w:before="0" w:beforeAutospacing="0" w:after="0" w:afterAutospacing="0" w:line="360" w:lineRule="auto"/>
        <w:ind w:firstLine="709"/>
        <w:jc w:val="both"/>
        <w:rPr>
          <w:sz w:val="28"/>
          <w:szCs w:val="28"/>
        </w:rPr>
      </w:pPr>
      <w:r w:rsidRPr="00485E34">
        <w:rPr>
          <w:rStyle w:val="mw-headline"/>
          <w:sz w:val="28"/>
          <w:szCs w:val="28"/>
        </w:rPr>
        <w:t>II. Orta güclü diuretiklər</w:t>
      </w:r>
    </w:p>
    <w:p w:rsidR="00485E34" w:rsidRPr="00485E34" w:rsidRDefault="00B240F6" w:rsidP="00485E34">
      <w:pPr>
        <w:pStyle w:val="a4"/>
        <w:shd w:val="clear" w:color="auto" w:fill="FFFFFF"/>
        <w:spacing w:before="0" w:beforeAutospacing="0" w:after="0" w:afterAutospacing="0" w:line="360" w:lineRule="auto"/>
        <w:ind w:firstLine="709"/>
        <w:jc w:val="both"/>
        <w:rPr>
          <w:sz w:val="28"/>
          <w:szCs w:val="28"/>
        </w:rPr>
      </w:pPr>
      <w:r>
        <w:rPr>
          <w:sz w:val="28"/>
          <w:szCs w:val="28"/>
        </w:rPr>
        <w:t>Benzotiazin törəmələri (tiazid diuretikləri) — diklotiyazid, politiazid;</w:t>
      </w:r>
    </w:p>
    <w:p w:rsidR="00B240F6" w:rsidRPr="005F1391" w:rsidRDefault="001B182B" w:rsidP="00485E34">
      <w:pPr>
        <w:pStyle w:val="a4"/>
        <w:shd w:val="clear" w:color="auto" w:fill="FFFFFF"/>
        <w:spacing w:before="0" w:beforeAutospacing="0" w:after="0" w:afterAutospacing="0" w:line="360" w:lineRule="auto"/>
        <w:ind w:firstLine="709"/>
        <w:jc w:val="both"/>
        <w:rPr>
          <w:sz w:val="28"/>
          <w:szCs w:val="28"/>
          <w:lang w:val="en-GB"/>
        </w:rPr>
      </w:pPr>
      <w:hyperlink r:id="rId46" w:tooltip="Гидрохлоротиазид" w:history="1">
        <w:r w:rsidR="00485E34" w:rsidRPr="005F1391">
          <w:rPr>
            <w:rStyle w:val="a9"/>
            <w:b/>
            <w:color w:val="auto"/>
            <w:sz w:val="28"/>
            <w:szCs w:val="28"/>
            <w:u w:val="none"/>
            <w:lang w:val="en-GB"/>
          </w:rPr>
          <w:t>Dixlotiyazid</w:t>
        </w:r>
      </w:hyperlink>
      <w:r w:rsidR="00485E34" w:rsidRPr="005F1391">
        <w:rPr>
          <w:sz w:val="28"/>
          <w:szCs w:val="28"/>
          <w:lang w:val="en-GB"/>
        </w:rPr>
        <w:t>(Dichlothiazidum; tab. 0.025, Hydrochlorothiazide, Hypothiazid).</w:t>
      </w:r>
    </w:p>
    <w:p w:rsidR="00B240F6" w:rsidRDefault="00B240F6"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2276475" cy="1388650"/>
            <wp:effectExtent l="0" t="0" r="0" b="0"/>
            <wp:docPr id="5" name="Рисунок 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химической структуры"/>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76475" cy="1388650"/>
                    </a:xfrm>
                    <a:prstGeom prst="rect">
                      <a:avLst/>
                    </a:prstGeom>
                    <a:noFill/>
                    <a:ln>
                      <a:noFill/>
                    </a:ln>
                  </pic:spPr>
                </pic:pic>
              </a:graphicData>
            </a:graphic>
          </wp:inline>
        </w:drawing>
      </w:r>
    </w:p>
    <w:p w:rsid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Diuretik təsir 30-60 dəqiqədən sonra inkişaf edir, iki saatdan sonra maksimuma çatır və 6-10 saat davam edir. Bu qrupun dərmanları xlorun aktiv reabsorbsiyasını, müvafiq olaraq, yüksələn hissənin geniş hissəsində natrium və suyun passiv reabsorbsiyasını azaldır.</w:t>
      </w:r>
    </w:p>
    <w:p w:rsidR="00636F05" w:rsidRPr="00126E68" w:rsidRDefault="00126E68" w:rsidP="00485E34">
      <w:pPr>
        <w:pStyle w:val="a4"/>
        <w:shd w:val="clear" w:color="auto" w:fill="FFFFFF"/>
        <w:spacing w:before="0" w:beforeAutospacing="0" w:after="0" w:afterAutospacing="0" w:line="360" w:lineRule="auto"/>
        <w:ind w:firstLine="709"/>
        <w:jc w:val="both"/>
        <w:rPr>
          <w:sz w:val="28"/>
          <w:szCs w:val="28"/>
          <w:lang w:val="az-Latn-AZ"/>
        </w:rPr>
      </w:pPr>
      <w:r>
        <w:rPr>
          <w:sz w:val="28"/>
          <w:szCs w:val="28"/>
          <w:lang w:val="az-Latn-AZ"/>
        </w:rPr>
        <w:t>Sintez</w:t>
      </w:r>
    </w:p>
    <w:p w:rsidR="00636F05" w:rsidRDefault="00636F05"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lastRenderedPageBreak/>
        <w:drawing>
          <wp:inline distT="0" distB="0" distL="0" distR="0">
            <wp:extent cx="5772150" cy="2305050"/>
            <wp:effectExtent l="0" t="0" r="0" b="0"/>
            <wp:docPr id="6" name="Рисунок 6" descr="Лекция 24. Производные бензолсульфоновой кислоты : Farmf | литература для  фармацев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кция 24. Производные бензолсульфоновой кислоты : Farmf | литература для  фармацевтов"/>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72150" cy="2305050"/>
                    </a:xfrm>
                    <a:prstGeom prst="rect">
                      <a:avLst/>
                    </a:prstGeom>
                    <a:noFill/>
                    <a:ln>
                      <a:noFill/>
                    </a:ln>
                  </pic:spPr>
                </pic:pic>
              </a:graphicData>
            </a:graphic>
          </wp:inline>
        </w:drawing>
      </w:r>
    </w:p>
    <w:p w:rsidR="00B240F6" w:rsidRPr="009919DA" w:rsidRDefault="00B240F6" w:rsidP="00B240F6">
      <w:pPr>
        <w:spacing w:after="0" w:line="360" w:lineRule="auto"/>
        <w:ind w:firstLine="709"/>
        <w:jc w:val="both"/>
        <w:rPr>
          <w:rFonts w:ascii="Times New Roman" w:hAnsi="Times New Roman" w:cs="Times New Roman"/>
          <w:sz w:val="28"/>
          <w:szCs w:val="28"/>
        </w:rPr>
      </w:pPr>
      <w:r w:rsidRPr="009919DA">
        <w:rPr>
          <w:rFonts w:ascii="Times New Roman" w:hAnsi="Times New Roman" w:cs="Times New Roman"/>
          <w:sz w:val="28"/>
          <w:szCs w:val="28"/>
        </w:rPr>
        <w:t>Dərmanın təsir mexanizmi bazal membran vasitəsilə xlorun ötürülməsi prosesinin enerji təchizatının azalması ilə əlaqələndirilir. Bundan əlavə, tiazid diuretikləri karbon anhidraz</w:t>
      </w:r>
      <w:r w:rsidR="00126E68">
        <w:rPr>
          <w:rFonts w:ascii="Times New Roman" w:hAnsi="Times New Roman" w:cs="Times New Roman"/>
          <w:sz w:val="28"/>
          <w:szCs w:val="28"/>
          <w:lang w:val="az-Latn-AZ"/>
        </w:rPr>
        <w:t>an</w:t>
      </w:r>
      <w:r w:rsidR="00126E68">
        <w:rPr>
          <w:rFonts w:ascii="Times New Roman" w:hAnsi="Times New Roman" w:cs="Times New Roman"/>
          <w:sz w:val="28"/>
          <w:szCs w:val="28"/>
        </w:rPr>
        <w:t>ın</w:t>
      </w:r>
      <w:r w:rsidRPr="009919DA">
        <w:rPr>
          <w:rFonts w:ascii="Times New Roman" w:hAnsi="Times New Roman" w:cs="Times New Roman"/>
          <w:sz w:val="28"/>
          <w:szCs w:val="28"/>
        </w:rPr>
        <w:t xml:space="preserve"> fəaliyyətini orta dərəcədə inhibə edir, bu da natriurezi artırır. Bu dərmanın təsiri altında xlorürez natriurezə ekvivalent miqdarda həyata keçirilir (yəni xlorurez də 5-8% artır). Dərmanı istifadə edərkən hidrokarbonat anionunun, maqneziumun orta dərəcədə itkisi var, lakin qan plazmasında kalsium və sidik turşusu ionlarının artması var.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Bütün diuretiklər arasında tiazidlər ən aydın kaliüretik təsirə malikdir, həmçinin bioloji aktiv maddələrin vazokonstriktiv reaksiyalarını azaldan damar divarında natrium miq</w:t>
      </w:r>
      <w:r w:rsidR="00126E68">
        <w:rPr>
          <w:sz w:val="28"/>
          <w:szCs w:val="28"/>
        </w:rPr>
        <w:t>darının azalmasına malikdir. Dixlor</w:t>
      </w:r>
      <w:r w:rsidRPr="00485E34">
        <w:rPr>
          <w:sz w:val="28"/>
          <w:szCs w:val="28"/>
        </w:rPr>
        <w:t>o</w:t>
      </w:r>
      <w:r w:rsidR="00126E68">
        <w:rPr>
          <w:sz w:val="28"/>
          <w:szCs w:val="28"/>
          <w:lang w:val="az-Latn-AZ"/>
        </w:rPr>
        <w:t>t</w:t>
      </w:r>
      <w:r w:rsidR="00126E68">
        <w:rPr>
          <w:sz w:val="28"/>
          <w:szCs w:val="28"/>
        </w:rPr>
        <w:t>iazid</w:t>
      </w:r>
      <w:r w:rsidRPr="00485E34">
        <w:rPr>
          <w:sz w:val="28"/>
          <w:szCs w:val="28"/>
        </w:rPr>
        <w:t xml:space="preserve">, eyni </w:t>
      </w:r>
      <w:proofErr w:type="gramStart"/>
      <w:r w:rsidRPr="00485E34">
        <w:rPr>
          <w:sz w:val="28"/>
          <w:szCs w:val="28"/>
        </w:rPr>
        <w:t>zamanda,  istifadə</w:t>
      </w:r>
      <w:proofErr w:type="gramEnd"/>
      <w:r w:rsidRPr="00485E34">
        <w:rPr>
          <w:sz w:val="28"/>
          <w:szCs w:val="28"/>
        </w:rPr>
        <w:t xml:space="preserve"> edilən antihipertenziv dərmanların təsirini gücləndirir. Bu dərman</w:t>
      </w:r>
      <w:r w:rsidR="00126E68">
        <w:rPr>
          <w:sz w:val="28"/>
          <w:szCs w:val="28"/>
          <w:lang w:val="az-Latn-AZ"/>
        </w:rPr>
        <w:t xml:space="preserve"> </w:t>
      </w:r>
      <w:hyperlink r:id="rId49" w:tooltip="Несахарный диабет" w:history="1">
        <w:r w:rsidR="00126E68" w:rsidRPr="00485E34">
          <w:rPr>
            <w:rStyle w:val="a9"/>
            <w:color w:val="auto"/>
            <w:sz w:val="28"/>
            <w:szCs w:val="28"/>
            <w:u w:val="none"/>
          </w:rPr>
          <w:t>diabet insipidus</w:t>
        </w:r>
      </w:hyperlink>
      <w:r w:rsidR="00126E68">
        <w:rPr>
          <w:sz w:val="28"/>
          <w:szCs w:val="28"/>
          <w:lang w:val="az-Latn-AZ"/>
        </w:rPr>
        <w:t xml:space="preserve"> zamanı</w:t>
      </w:r>
      <w:r w:rsidRPr="00485E34">
        <w:rPr>
          <w:sz w:val="28"/>
          <w:szCs w:val="28"/>
        </w:rPr>
        <w:t xml:space="preserve"> diurezi və susuzluğu azaldır.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Tiazid diuretiklərinin üstünlükləri:</w:t>
      </w:r>
    </w:p>
    <w:p w:rsidR="00485E34" w:rsidRPr="00485E34" w:rsidRDefault="00485E34" w:rsidP="00485E34">
      <w:pPr>
        <w:numPr>
          <w:ilvl w:val="0"/>
          <w:numId w:val="32"/>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Kifayət qədər fəaliyyət aktivliyi;</w:t>
      </w:r>
    </w:p>
    <w:p w:rsidR="00485E34" w:rsidRPr="00126E68" w:rsidRDefault="00485E34" w:rsidP="00126E68">
      <w:pPr>
        <w:numPr>
          <w:ilvl w:val="0"/>
          <w:numId w:val="32"/>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Kifayət qədə</w:t>
      </w:r>
      <w:r w:rsidR="00126E68">
        <w:rPr>
          <w:rFonts w:ascii="Times New Roman" w:hAnsi="Times New Roman" w:cs="Times New Roman"/>
          <w:sz w:val="28"/>
          <w:szCs w:val="28"/>
        </w:rPr>
        <w:t>r tez t</w:t>
      </w:r>
      <w:r w:rsidR="00126E68">
        <w:rPr>
          <w:rFonts w:ascii="Times New Roman" w:hAnsi="Times New Roman" w:cs="Times New Roman"/>
          <w:sz w:val="28"/>
          <w:szCs w:val="28"/>
          <w:lang w:val="az-Latn-AZ"/>
        </w:rPr>
        <w:t>əsir</w:t>
      </w:r>
      <w:r w:rsidRPr="00126E68">
        <w:rPr>
          <w:rFonts w:ascii="Times New Roman" w:hAnsi="Times New Roman" w:cs="Times New Roman"/>
          <w:sz w:val="28"/>
          <w:szCs w:val="28"/>
        </w:rPr>
        <w:t xml:space="preserve"> (1 saatdan sonra);</w:t>
      </w:r>
    </w:p>
    <w:p w:rsidR="00485E34" w:rsidRPr="00485E34" w:rsidRDefault="00485E34" w:rsidP="00485E34">
      <w:pPr>
        <w:numPr>
          <w:ilvl w:val="0"/>
          <w:numId w:val="32"/>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Onlar uzun müddət fəaliyyət göstərirlər (10-12 saata qədər);</w:t>
      </w:r>
    </w:p>
    <w:p w:rsidR="00485E34" w:rsidRPr="00485E34" w:rsidRDefault="00485E34" w:rsidP="00485E34">
      <w:pPr>
        <w:numPr>
          <w:ilvl w:val="0"/>
          <w:numId w:val="32"/>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Turşu-əsas vəziyyətində kəskin dəyişikliklərə səbə</w:t>
      </w:r>
      <w:r w:rsidR="00126E68">
        <w:rPr>
          <w:rFonts w:ascii="Times New Roman" w:hAnsi="Times New Roman" w:cs="Times New Roman"/>
          <w:sz w:val="28"/>
          <w:szCs w:val="28"/>
        </w:rPr>
        <w:t>b olmur</w:t>
      </w:r>
      <w:r w:rsidRPr="00485E34">
        <w:rPr>
          <w:rFonts w:ascii="Times New Roman" w:hAnsi="Times New Roman" w:cs="Times New Roman"/>
          <w:sz w:val="28"/>
          <w:szCs w:val="28"/>
        </w:rPr>
        <w:t>.</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Tiazid diuretiklərinin çatışmazlıqları:</w:t>
      </w:r>
    </w:p>
    <w:p w:rsidR="00485E34" w:rsidRPr="00485E34" w:rsidRDefault="00485E34" w:rsidP="00485E34">
      <w:pPr>
        <w:numPr>
          <w:ilvl w:val="0"/>
          <w:numId w:val="33"/>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 xml:space="preserve">Bu qrupun dərmanları əsasən distal borularda hərəkət etdiyi üçün </w:t>
      </w:r>
      <w:hyperlink r:id="rId50" w:tooltip="Гипокалиемия" w:history="1">
        <w:r w:rsidR="00126E68" w:rsidRPr="00485E34">
          <w:rPr>
            <w:rStyle w:val="a9"/>
            <w:rFonts w:ascii="Times New Roman" w:hAnsi="Times New Roman" w:cs="Times New Roman"/>
            <w:color w:val="auto"/>
            <w:sz w:val="28"/>
            <w:szCs w:val="28"/>
            <w:u w:val="none"/>
          </w:rPr>
          <w:t>hipokalemiya</w:t>
        </w:r>
      </w:hyperlink>
      <w:r w:rsidR="00126E68">
        <w:rPr>
          <w:rStyle w:val="a9"/>
          <w:rFonts w:ascii="Times New Roman" w:hAnsi="Times New Roman" w:cs="Times New Roman"/>
          <w:color w:val="auto"/>
          <w:sz w:val="28"/>
          <w:szCs w:val="28"/>
          <w:u w:val="none"/>
          <w:lang w:val="az-Latn-AZ"/>
        </w:rPr>
        <w:t xml:space="preserve"> </w:t>
      </w:r>
      <w:r w:rsidRPr="00485E34">
        <w:rPr>
          <w:rFonts w:ascii="Times New Roman" w:hAnsi="Times New Roman" w:cs="Times New Roman"/>
          <w:sz w:val="28"/>
          <w:szCs w:val="28"/>
        </w:rPr>
        <w:t>səbəb olur. Eyni səbəbdən hipomaqnezemiya inkişaf edir və kaliumun hüceyrəyə daxil olması üçün maqnezium ionları lazımdır.</w:t>
      </w:r>
    </w:p>
    <w:p w:rsidR="00485E34" w:rsidRPr="00485E34" w:rsidRDefault="00485E34" w:rsidP="00485E34">
      <w:pPr>
        <w:numPr>
          <w:ilvl w:val="0"/>
          <w:numId w:val="33"/>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lastRenderedPageBreak/>
        <w:t>Tiazidlərin istifadəsi duzların bədənində gecikməyə səbəb olur</w:t>
      </w:r>
      <w:hyperlink r:id="rId51" w:tooltip="Мочевая кислота" w:history="1">
        <w:r w:rsidRPr="00485E34">
          <w:rPr>
            <w:rStyle w:val="a9"/>
            <w:rFonts w:ascii="Times New Roman" w:hAnsi="Times New Roman" w:cs="Times New Roman"/>
            <w:color w:val="auto"/>
            <w:sz w:val="28"/>
            <w:szCs w:val="28"/>
            <w:u w:val="none"/>
          </w:rPr>
          <w:t>sidik turşusu</w:t>
        </w:r>
      </w:hyperlink>
      <w:r w:rsidRPr="00485E34">
        <w:rPr>
          <w:rFonts w:ascii="Times New Roman" w:hAnsi="Times New Roman" w:cs="Times New Roman"/>
          <w:sz w:val="28"/>
          <w:szCs w:val="28"/>
        </w:rPr>
        <w:t>olan bir xəstədə artraljiyə səbəb ola bilər</w:t>
      </w:r>
      <w:hyperlink r:id="rId52" w:tooltip="Подагра" w:history="1">
        <w:r w:rsidRPr="00485E34">
          <w:rPr>
            <w:rStyle w:val="a9"/>
            <w:rFonts w:ascii="Times New Roman" w:hAnsi="Times New Roman" w:cs="Times New Roman"/>
            <w:color w:val="auto"/>
            <w:sz w:val="28"/>
            <w:szCs w:val="28"/>
            <w:u w:val="none"/>
          </w:rPr>
          <w:t>gut</w:t>
        </w:r>
      </w:hyperlink>
      <w:r w:rsidRPr="00485E34">
        <w:rPr>
          <w:rFonts w:ascii="Times New Roman" w:hAnsi="Times New Roman" w:cs="Times New Roman"/>
          <w:sz w:val="28"/>
          <w:szCs w:val="28"/>
        </w:rPr>
        <w:t>.</w:t>
      </w:r>
    </w:p>
    <w:p w:rsidR="00485E34" w:rsidRPr="00485E34" w:rsidRDefault="00485E34" w:rsidP="00485E34">
      <w:pPr>
        <w:numPr>
          <w:ilvl w:val="0"/>
          <w:numId w:val="33"/>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Dərman xəstələrdə qan şəkərinin səviyyəsini artırır</w:t>
      </w:r>
      <w:r w:rsidR="00666A3F">
        <w:rPr>
          <w:rFonts w:ascii="Times New Roman" w:hAnsi="Times New Roman" w:cs="Times New Roman"/>
          <w:sz w:val="28"/>
          <w:szCs w:val="28"/>
          <w:lang w:val="az-Latn-AZ"/>
        </w:rPr>
        <w:t xml:space="preserve"> </w:t>
      </w:r>
      <w:hyperlink r:id="rId53" w:tooltip="Сахарный диабет" w:history="1">
        <w:r w:rsidRPr="00485E34">
          <w:rPr>
            <w:rStyle w:val="a9"/>
            <w:rFonts w:ascii="Times New Roman" w:hAnsi="Times New Roman" w:cs="Times New Roman"/>
            <w:color w:val="auto"/>
            <w:sz w:val="28"/>
            <w:szCs w:val="28"/>
            <w:u w:val="none"/>
          </w:rPr>
          <w:t>diabetes mellitus</w:t>
        </w:r>
      </w:hyperlink>
      <w:r w:rsidR="00666A3F">
        <w:rPr>
          <w:rStyle w:val="a9"/>
          <w:rFonts w:ascii="Times New Roman" w:hAnsi="Times New Roman" w:cs="Times New Roman"/>
          <w:color w:val="auto"/>
          <w:sz w:val="28"/>
          <w:szCs w:val="28"/>
          <w:u w:val="none"/>
          <w:lang w:val="az-Latn-AZ"/>
        </w:rPr>
        <w:t xml:space="preserve"> </w:t>
      </w:r>
      <w:r w:rsidRPr="00485E34">
        <w:rPr>
          <w:rFonts w:ascii="Times New Roman" w:hAnsi="Times New Roman" w:cs="Times New Roman"/>
          <w:sz w:val="28"/>
          <w:szCs w:val="28"/>
        </w:rPr>
        <w:t>xəstəliyi şiddətləndirə bilər.</w:t>
      </w:r>
    </w:p>
    <w:p w:rsidR="00485E34" w:rsidRPr="00485E34" w:rsidRDefault="001B182B" w:rsidP="00485E34">
      <w:pPr>
        <w:numPr>
          <w:ilvl w:val="0"/>
          <w:numId w:val="33"/>
        </w:numPr>
        <w:shd w:val="clear" w:color="auto" w:fill="FFFFFF"/>
        <w:spacing w:after="0" w:line="360" w:lineRule="auto"/>
        <w:ind w:left="0" w:firstLine="709"/>
        <w:jc w:val="both"/>
        <w:rPr>
          <w:rFonts w:ascii="Times New Roman" w:hAnsi="Times New Roman" w:cs="Times New Roman"/>
          <w:sz w:val="28"/>
          <w:szCs w:val="28"/>
        </w:rPr>
      </w:pPr>
      <w:hyperlink r:id="rId54" w:tooltip="Диспепсия" w:history="1">
        <w:r w:rsidR="00485E34" w:rsidRPr="00485E34">
          <w:rPr>
            <w:rStyle w:val="a9"/>
            <w:rFonts w:ascii="Times New Roman" w:hAnsi="Times New Roman" w:cs="Times New Roman"/>
            <w:color w:val="auto"/>
            <w:sz w:val="28"/>
            <w:szCs w:val="28"/>
            <w:u w:val="none"/>
          </w:rPr>
          <w:t>Dispeptik pozğunluqlar</w:t>
        </w:r>
      </w:hyperlink>
      <w:r w:rsidR="00485E34" w:rsidRPr="00485E34">
        <w:rPr>
          <w:rFonts w:ascii="Times New Roman" w:hAnsi="Times New Roman" w:cs="Times New Roman"/>
          <w:sz w:val="28"/>
          <w:szCs w:val="28"/>
        </w:rPr>
        <w:t>(ürəkbulanma, qusma, ishal, zəiflik).</w:t>
      </w:r>
    </w:p>
    <w:p w:rsidR="00485E34" w:rsidRPr="00485E34" w:rsidRDefault="00485E34" w:rsidP="00485E34">
      <w:pPr>
        <w:numPr>
          <w:ilvl w:val="0"/>
          <w:numId w:val="33"/>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 xml:space="preserve">Nadir, lakin təhlükəli bir komplikasiya </w:t>
      </w:r>
      <w:r w:rsidR="00CF46A6">
        <w:rPr>
          <w:rFonts w:ascii="Times New Roman" w:hAnsi="Times New Roman" w:cs="Times New Roman"/>
          <w:sz w:val="28"/>
          <w:szCs w:val="28"/>
          <w:lang w:val="az-Latn-AZ"/>
        </w:rPr>
        <w:t>inkişaf edə bilər.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İstifadəyə göstərişlər:</w:t>
      </w:r>
    </w:p>
    <w:p w:rsidR="00485E34" w:rsidRPr="00485E34" w:rsidRDefault="00485E34"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Xroniki ürək çatışmazlığı, qaraciyər sirozu, böyrək patologiyası ilə əlaqəli xroniki ödem üçün ən çox istifadə olunur (</w:t>
      </w:r>
      <w:hyperlink r:id="rId55" w:tooltip="Нефротический синдром" w:history="1">
        <w:r w:rsidRPr="00485E34">
          <w:rPr>
            <w:rStyle w:val="a9"/>
            <w:rFonts w:ascii="Times New Roman" w:hAnsi="Times New Roman" w:cs="Times New Roman"/>
            <w:color w:val="auto"/>
            <w:sz w:val="28"/>
            <w:szCs w:val="28"/>
            <w:u w:val="none"/>
          </w:rPr>
          <w:t>nefrotik sindrom</w:t>
        </w:r>
      </w:hyperlink>
      <w:r w:rsidRPr="00485E34">
        <w:rPr>
          <w:rFonts w:ascii="Times New Roman" w:hAnsi="Times New Roman" w:cs="Times New Roman"/>
          <w:sz w:val="28"/>
          <w:szCs w:val="28"/>
        </w:rPr>
        <w:t>).</w:t>
      </w:r>
    </w:p>
    <w:p w:rsidR="00485E34" w:rsidRPr="00485E34" w:rsidRDefault="00CF46A6"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hyperlink r:id="rId56" w:tooltip="Нефротический синдром" w:history="1">
        <w:r>
          <w:rPr>
            <w:rStyle w:val="a9"/>
            <w:rFonts w:ascii="Times New Roman" w:hAnsi="Times New Roman" w:cs="Times New Roman"/>
            <w:color w:val="auto"/>
            <w:sz w:val="28"/>
            <w:szCs w:val="28"/>
            <w:u w:val="none"/>
            <w:lang w:val="az-Latn-AZ"/>
          </w:rPr>
          <w:t>H</w:t>
        </w:r>
        <w:r w:rsidRPr="00485E34">
          <w:rPr>
            <w:rStyle w:val="a9"/>
            <w:rFonts w:ascii="Times New Roman" w:hAnsi="Times New Roman" w:cs="Times New Roman"/>
            <w:color w:val="auto"/>
            <w:sz w:val="28"/>
            <w:szCs w:val="28"/>
            <w:u w:val="none"/>
          </w:rPr>
          <w:t>ipertoniya</w:t>
        </w:r>
      </w:hyperlink>
      <w:r>
        <w:rPr>
          <w:rStyle w:val="a9"/>
          <w:rFonts w:ascii="Times New Roman" w:hAnsi="Times New Roman" w:cs="Times New Roman"/>
          <w:color w:val="auto"/>
          <w:sz w:val="28"/>
          <w:szCs w:val="28"/>
          <w:u w:val="none"/>
          <w:lang w:val="az-Latn-AZ"/>
        </w:rPr>
        <w:t xml:space="preserve"> </w:t>
      </w:r>
      <w:r>
        <w:rPr>
          <w:rFonts w:ascii="Times New Roman" w:hAnsi="Times New Roman" w:cs="Times New Roman"/>
          <w:sz w:val="28"/>
          <w:szCs w:val="28"/>
          <w:lang w:val="az-Latn-AZ"/>
        </w:rPr>
        <w:t>x</w:t>
      </w:r>
      <w:r w:rsidR="00485E34" w:rsidRPr="00485E34">
        <w:rPr>
          <w:rFonts w:ascii="Times New Roman" w:hAnsi="Times New Roman" w:cs="Times New Roman"/>
          <w:sz w:val="28"/>
          <w:szCs w:val="28"/>
        </w:rPr>
        <w:t>əstələrin</w:t>
      </w:r>
      <w:r>
        <w:rPr>
          <w:rFonts w:ascii="Times New Roman" w:hAnsi="Times New Roman" w:cs="Times New Roman"/>
          <w:sz w:val="28"/>
          <w:szCs w:val="28"/>
          <w:lang w:val="az-Latn-AZ"/>
        </w:rPr>
        <w:t>in</w:t>
      </w:r>
      <w:r w:rsidR="00485E34" w:rsidRPr="00485E34">
        <w:rPr>
          <w:rFonts w:ascii="Times New Roman" w:hAnsi="Times New Roman" w:cs="Times New Roman"/>
          <w:sz w:val="28"/>
          <w:szCs w:val="28"/>
        </w:rPr>
        <w:t xml:space="preserve"> kompleks müalicəsində.</w:t>
      </w:r>
    </w:p>
    <w:p w:rsidR="00485E34" w:rsidRPr="00485E34" w:rsidRDefault="001B182B"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hyperlink r:id="rId57" w:tooltip="Глаукома" w:history="1">
        <w:r w:rsidR="00485E34" w:rsidRPr="00485E34">
          <w:rPr>
            <w:rStyle w:val="a9"/>
            <w:rFonts w:ascii="Times New Roman" w:hAnsi="Times New Roman" w:cs="Times New Roman"/>
            <w:color w:val="auto"/>
            <w:sz w:val="28"/>
            <w:szCs w:val="28"/>
            <w:u w:val="none"/>
          </w:rPr>
          <w:t>qlaukoma</w:t>
        </w:r>
      </w:hyperlink>
      <w:r w:rsidR="00485E34" w:rsidRPr="00485E34">
        <w:rPr>
          <w:rFonts w:ascii="Times New Roman" w:hAnsi="Times New Roman" w:cs="Times New Roman"/>
          <w:sz w:val="28"/>
          <w:szCs w:val="28"/>
        </w:rPr>
        <w:t>.</w:t>
      </w:r>
    </w:p>
    <w:p w:rsidR="00485E34" w:rsidRPr="00485E34" w:rsidRDefault="001B182B"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hyperlink r:id="rId58" w:tooltip="Несахарный диабет" w:history="1">
        <w:r w:rsidR="00485E34" w:rsidRPr="00485E34">
          <w:rPr>
            <w:rStyle w:val="a9"/>
            <w:rFonts w:ascii="Times New Roman" w:hAnsi="Times New Roman" w:cs="Times New Roman"/>
            <w:color w:val="auto"/>
            <w:sz w:val="28"/>
            <w:szCs w:val="28"/>
            <w:u w:val="none"/>
          </w:rPr>
          <w:t>diabet insipidus</w:t>
        </w:r>
      </w:hyperlink>
      <w:r w:rsidR="00485E34" w:rsidRPr="00485E34">
        <w:rPr>
          <w:rFonts w:ascii="Times New Roman" w:hAnsi="Times New Roman" w:cs="Times New Roman"/>
          <w:sz w:val="28"/>
          <w:szCs w:val="28"/>
        </w:rPr>
        <w:t>(dövran edən qanın həcmi azalır, buna görə də susuzluq hissi azalır).</w:t>
      </w:r>
    </w:p>
    <w:p w:rsidR="00485E34" w:rsidRPr="00485E34" w:rsidRDefault="00485E34"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İdiopatik kalsiuriya və oksalat daşları üçün.</w:t>
      </w:r>
    </w:p>
    <w:p w:rsidR="00485E34" w:rsidRPr="00485E34" w:rsidRDefault="00485E34" w:rsidP="00485E34">
      <w:pPr>
        <w:numPr>
          <w:ilvl w:val="0"/>
          <w:numId w:val="34"/>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Yenidoğulmuşların ödem sindromu ilə.</w:t>
      </w:r>
    </w:p>
    <w:p w:rsidR="00E6076D" w:rsidRDefault="00636F05"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t>Politiazid</w:t>
      </w:r>
    </w:p>
    <w:p w:rsidR="00636F05" w:rsidRDefault="00636F05"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3857625" cy="1468710"/>
            <wp:effectExtent l="0" t="0" r="0" b="0"/>
            <wp:docPr id="7" name="Рисунок 7" descr="Политиазид.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итиазид.sv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64918" cy="1471487"/>
                    </a:xfrm>
                    <a:prstGeom prst="rect">
                      <a:avLst/>
                    </a:prstGeom>
                    <a:noFill/>
                    <a:ln>
                      <a:noFill/>
                    </a:ln>
                  </pic:spPr>
                </pic:pic>
              </a:graphicData>
            </a:graphic>
          </wp:inline>
        </w:drawing>
      </w:r>
    </w:p>
    <w:p w:rsidR="00636F05" w:rsidRDefault="00636F05"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t>Siklopentiazid</w:t>
      </w:r>
    </w:p>
    <w:p w:rsidR="00636F05" w:rsidRDefault="00636F05"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2095500" cy="914400"/>
            <wp:effectExtent l="0" t="0" r="0" b="0"/>
            <wp:docPr id="8" name="Рисунок 8" descr="Cyclopen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yclopenthiazide.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0" cy="914400"/>
                    </a:xfrm>
                    <a:prstGeom prst="rect">
                      <a:avLst/>
                    </a:prstGeom>
                    <a:noFill/>
                    <a:ln>
                      <a:noFill/>
                    </a:ln>
                  </pic:spPr>
                </pic:pic>
              </a:graphicData>
            </a:graphic>
          </wp:inline>
        </w:drawing>
      </w:r>
    </w:p>
    <w:p w:rsidR="00636F05" w:rsidRPr="00636F05" w:rsidRDefault="00636F05" w:rsidP="00485E34">
      <w:pPr>
        <w:pStyle w:val="3"/>
        <w:shd w:val="clear" w:color="auto" w:fill="FFFFFF"/>
        <w:spacing w:before="0" w:beforeAutospacing="0" w:after="0" w:afterAutospacing="0" w:line="360" w:lineRule="auto"/>
        <w:ind w:firstLine="709"/>
        <w:jc w:val="both"/>
        <w:rPr>
          <w:rStyle w:val="mw-headline"/>
          <w:b w:val="0"/>
          <w:sz w:val="28"/>
          <w:szCs w:val="28"/>
        </w:rPr>
      </w:pPr>
      <w:r w:rsidRPr="00636F05">
        <w:rPr>
          <w:rStyle w:val="mw-headline"/>
          <w:b w:val="0"/>
          <w:sz w:val="28"/>
          <w:szCs w:val="28"/>
        </w:rPr>
        <w:t>Qəbz:</w:t>
      </w:r>
    </w:p>
    <w:p w:rsidR="00636F05" w:rsidRDefault="00636F05"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5334000" cy="800100"/>
            <wp:effectExtent l="0" t="0" r="0" b="0"/>
            <wp:docPr id="9" name="Рисунок 9" descr="https://upload.wikimedia.org/wikipedia/commons/thumb/d/d7/Cyclopenthiazide_synthesis.svg/700px-Cyclopen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d/d7/Cyclopenthiazide_synthesis.svg/700px-Cyclopenthiazide_synthesis.svg.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31151" cy="799673"/>
                    </a:xfrm>
                    <a:prstGeom prst="rect">
                      <a:avLst/>
                    </a:prstGeom>
                    <a:noFill/>
                    <a:ln>
                      <a:noFill/>
                    </a:ln>
                  </pic:spPr>
                </pic:pic>
              </a:graphicData>
            </a:graphic>
          </wp:inline>
        </w:drawing>
      </w:r>
    </w:p>
    <w:p w:rsidR="00636F05" w:rsidRPr="00636F05" w:rsidRDefault="00636F05" w:rsidP="00485E34">
      <w:pPr>
        <w:pStyle w:val="3"/>
        <w:shd w:val="clear" w:color="auto" w:fill="FFFFFF"/>
        <w:spacing w:before="0" w:beforeAutospacing="0" w:after="0" w:afterAutospacing="0" w:line="360" w:lineRule="auto"/>
        <w:ind w:firstLine="709"/>
        <w:jc w:val="both"/>
        <w:rPr>
          <w:rStyle w:val="mw-headline"/>
          <w:b w:val="0"/>
          <w:sz w:val="28"/>
          <w:szCs w:val="28"/>
        </w:rPr>
      </w:pPr>
      <w:r w:rsidRPr="00636F05">
        <w:rPr>
          <w:b w:val="0"/>
          <w:bCs w:val="0"/>
          <w:sz w:val="28"/>
          <w:szCs w:val="28"/>
          <w:shd w:val="clear" w:color="auto" w:fill="FFFFFF"/>
        </w:rPr>
        <w:lastRenderedPageBreak/>
        <w:t>Siklopentiazid</w:t>
      </w:r>
      <w:r w:rsidRPr="00636F05">
        <w:rPr>
          <w:b w:val="0"/>
          <w:sz w:val="28"/>
          <w:szCs w:val="28"/>
          <w:shd w:val="clear" w:color="auto" w:fill="FFFFFF"/>
        </w:rPr>
        <w:t xml:space="preserve">(ticarət adı Navidrex) </w:t>
      </w:r>
      <w:r w:rsidR="00CF46A6">
        <w:rPr>
          <w:b w:val="0"/>
          <w:sz w:val="28"/>
          <w:szCs w:val="28"/>
          <w:shd w:val="clear" w:color="auto" w:fill="FFFFFF"/>
        </w:rPr>
        <w:t>–</w:t>
      </w:r>
      <w:r w:rsidRPr="00636F05">
        <w:rPr>
          <w:b w:val="0"/>
          <w:sz w:val="28"/>
          <w:szCs w:val="28"/>
          <w:shd w:val="clear" w:color="auto" w:fill="FFFFFF"/>
        </w:rPr>
        <w:t xml:space="preserve"> tiazid</w:t>
      </w:r>
      <w:r w:rsidR="00CF46A6">
        <w:rPr>
          <w:b w:val="0"/>
          <w:sz w:val="28"/>
          <w:szCs w:val="28"/>
          <w:shd w:val="clear" w:color="auto" w:fill="FFFFFF"/>
          <w:lang w:val="az-Latn-AZ"/>
        </w:rPr>
        <w:t xml:space="preserve"> qrupu </w:t>
      </w:r>
      <w:hyperlink r:id="rId62" w:tooltip="Мочегонное" w:history="1">
        <w:r w:rsidRPr="00636F05">
          <w:rPr>
            <w:rStyle w:val="a9"/>
            <w:b w:val="0"/>
            <w:color w:val="auto"/>
            <w:sz w:val="28"/>
            <w:szCs w:val="28"/>
            <w:u w:val="none"/>
            <w:shd w:val="clear" w:color="auto" w:fill="FFFFFF"/>
          </w:rPr>
          <w:t>sidikqovucu</w:t>
        </w:r>
      </w:hyperlink>
      <w:r w:rsidR="00CF46A6">
        <w:rPr>
          <w:rStyle w:val="a9"/>
          <w:b w:val="0"/>
          <w:color w:val="auto"/>
          <w:sz w:val="28"/>
          <w:szCs w:val="28"/>
          <w:u w:val="none"/>
          <w:shd w:val="clear" w:color="auto" w:fill="FFFFFF"/>
          <w:lang w:val="az-Latn-AZ"/>
        </w:rPr>
        <w:t xml:space="preserve"> olub, </w:t>
      </w:r>
      <w:r w:rsidRPr="00636F05">
        <w:rPr>
          <w:b w:val="0"/>
          <w:sz w:val="28"/>
          <w:szCs w:val="28"/>
          <w:shd w:val="clear" w:color="auto" w:fill="FFFFFF"/>
        </w:rPr>
        <w:t>ürək çatışmazlığı və hiper</w:t>
      </w:r>
      <w:r w:rsidR="00CF46A6">
        <w:rPr>
          <w:b w:val="0"/>
          <w:sz w:val="28"/>
          <w:szCs w:val="28"/>
          <w:shd w:val="clear" w:color="auto" w:fill="FFFFFF"/>
          <w:lang w:val="az-Latn-AZ"/>
        </w:rPr>
        <w:t>tenziyanın</w:t>
      </w:r>
      <w:r w:rsidRPr="00636F05">
        <w:rPr>
          <w:b w:val="0"/>
          <w:sz w:val="28"/>
          <w:szCs w:val="28"/>
          <w:shd w:val="clear" w:color="auto" w:fill="FFFFFF"/>
        </w:rPr>
        <w:t xml:space="preserve"> müalicəsində istifadə olunur.</w:t>
      </w:r>
    </w:p>
    <w:p w:rsidR="00636F05" w:rsidRDefault="00636F05" w:rsidP="00B240F6">
      <w:pPr>
        <w:spacing w:after="0" w:line="360" w:lineRule="auto"/>
        <w:ind w:firstLine="709"/>
        <w:jc w:val="both"/>
        <w:rPr>
          <w:rFonts w:ascii="Times New Roman" w:hAnsi="Times New Roman" w:cs="Times New Roman"/>
          <w:b/>
          <w:sz w:val="28"/>
          <w:szCs w:val="28"/>
        </w:rPr>
      </w:pPr>
    </w:p>
    <w:p w:rsidR="00636F05" w:rsidRPr="00636F05" w:rsidRDefault="00636F05" w:rsidP="00B240F6">
      <w:pPr>
        <w:spacing w:after="0" w:line="360" w:lineRule="auto"/>
        <w:ind w:firstLine="709"/>
        <w:jc w:val="both"/>
        <w:rPr>
          <w:rFonts w:ascii="Times New Roman" w:hAnsi="Times New Roman" w:cs="Times New Roman"/>
          <w:b/>
          <w:sz w:val="28"/>
          <w:szCs w:val="28"/>
        </w:rPr>
      </w:pPr>
      <w:r w:rsidRPr="00636F05">
        <w:rPr>
          <w:rFonts w:ascii="Times New Roman" w:hAnsi="Times New Roman" w:cs="Times New Roman"/>
          <w:b/>
          <w:sz w:val="28"/>
          <w:szCs w:val="28"/>
        </w:rPr>
        <w:t>Siklotiyazid</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095500" cy="1209675"/>
            <wp:effectExtent l="0" t="0" r="0" b="9525"/>
            <wp:docPr id="10" name="Рисунок 10" descr="Cyclo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clothiazid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0" cy="1209675"/>
                    </a:xfrm>
                    <a:prstGeom prst="rect">
                      <a:avLst/>
                    </a:prstGeom>
                    <a:noFill/>
                    <a:ln>
                      <a:noFill/>
                    </a:ln>
                  </pic:spPr>
                </pic:pic>
              </a:graphicData>
            </a:graphic>
          </wp:inline>
        </w:drawing>
      </w:r>
    </w:p>
    <w:p w:rsidR="00636F05" w:rsidRDefault="00636F05" w:rsidP="00B24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Qəbz:</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5940425" cy="1018359"/>
            <wp:effectExtent l="0" t="0" r="3175" b="0"/>
            <wp:docPr id="11" name="Рисунок 11" descr="https://upload.wikimedia.org/wikipedia/commons/thumb/f/f1/Cyclothiazide_synthesis.svg/700px-Cyclo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f/f1/Cyclothiazide_synthesis.svg/700px-Cyclothiazide_synthesis.svg.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0425" cy="1018359"/>
                    </a:xfrm>
                    <a:prstGeom prst="rect">
                      <a:avLst/>
                    </a:prstGeom>
                    <a:noFill/>
                    <a:ln>
                      <a:noFill/>
                    </a:ln>
                  </pic:spPr>
                </pic:pic>
              </a:graphicData>
            </a:graphic>
          </wp:inline>
        </w:drawing>
      </w:r>
    </w:p>
    <w:p w:rsidR="00636F05" w:rsidRPr="00636F05" w:rsidRDefault="00636F05" w:rsidP="00636F05">
      <w:pPr>
        <w:pStyle w:val="a4"/>
        <w:shd w:val="clear" w:color="auto" w:fill="FFFFFF"/>
        <w:spacing w:before="0" w:beforeAutospacing="0" w:after="0" w:afterAutospacing="0" w:line="360" w:lineRule="auto"/>
        <w:ind w:firstLine="709"/>
        <w:jc w:val="both"/>
        <w:rPr>
          <w:sz w:val="28"/>
          <w:szCs w:val="28"/>
        </w:rPr>
      </w:pPr>
      <w:r w:rsidRPr="00636F05">
        <w:rPr>
          <w:bCs/>
          <w:sz w:val="28"/>
          <w:szCs w:val="28"/>
        </w:rPr>
        <w:t>Siklotiyazid</w:t>
      </w:r>
      <w:r w:rsidRPr="00636F05">
        <w:rPr>
          <w:sz w:val="28"/>
          <w:szCs w:val="28"/>
        </w:rPr>
        <w:t>(anhidron, akvirel, doburil, sıvıdil, renazid, tensodiural, valmiran) bəzən CTZ kimi qısaldılır,</w:t>
      </w:r>
      <w:r w:rsidR="00CF46A6">
        <w:rPr>
          <w:sz w:val="28"/>
          <w:szCs w:val="28"/>
          <w:lang w:val="az-Latn-AZ"/>
        </w:rPr>
        <w:t xml:space="preserve"> </w:t>
      </w:r>
      <w:hyperlink r:id="rId65" w:tooltip="Бензотиадиазид" w:history="1">
        <w:r w:rsidRPr="00636F05">
          <w:rPr>
            <w:rStyle w:val="a9"/>
            <w:color w:val="auto"/>
            <w:sz w:val="28"/>
            <w:szCs w:val="28"/>
            <w:u w:val="none"/>
          </w:rPr>
          <w:t>benzotiadiazid</w:t>
        </w:r>
      </w:hyperlink>
      <w:r w:rsidRPr="00636F05">
        <w:rPr>
          <w:sz w:val="28"/>
          <w:szCs w:val="28"/>
        </w:rPr>
        <w:t>(</w:t>
      </w:r>
      <w:hyperlink r:id="rId66" w:tooltip="тиазид" w:history="1">
        <w:r w:rsidRPr="00636F05">
          <w:rPr>
            <w:rStyle w:val="a9"/>
            <w:color w:val="auto"/>
            <w:sz w:val="28"/>
            <w:szCs w:val="28"/>
            <w:u w:val="none"/>
          </w:rPr>
          <w:t>tiazid</w:t>
        </w:r>
      </w:hyperlink>
      <w:r w:rsidRPr="00636F05">
        <w:rPr>
          <w:sz w:val="28"/>
          <w:szCs w:val="28"/>
        </w:rPr>
        <w:t>)</w:t>
      </w:r>
      <w:r w:rsidR="00CF46A6">
        <w:rPr>
          <w:sz w:val="28"/>
          <w:szCs w:val="28"/>
          <w:lang w:val="az-Latn-AZ"/>
        </w:rPr>
        <w:t xml:space="preserve"> </w:t>
      </w:r>
      <w:hyperlink r:id="rId67" w:tooltip="Мочегонное" w:history="1">
        <w:r w:rsidRPr="00636F05">
          <w:rPr>
            <w:rStyle w:val="a9"/>
            <w:color w:val="auto"/>
            <w:sz w:val="28"/>
            <w:szCs w:val="28"/>
            <w:u w:val="none"/>
          </w:rPr>
          <w:t>sidikqovucu</w:t>
        </w:r>
      </w:hyperlink>
      <w:r w:rsidR="00CF46A6">
        <w:rPr>
          <w:rStyle w:val="a9"/>
          <w:color w:val="auto"/>
          <w:sz w:val="28"/>
          <w:szCs w:val="28"/>
          <w:u w:val="none"/>
          <w:lang w:val="az-Latn-AZ"/>
        </w:rPr>
        <w:t xml:space="preserve"> </w:t>
      </w:r>
      <w:r w:rsidRPr="00636F05">
        <w:rPr>
          <w:sz w:val="28"/>
          <w:szCs w:val="28"/>
        </w:rPr>
        <w:t>və</w:t>
      </w:r>
      <w:r w:rsidR="00CF46A6">
        <w:rPr>
          <w:sz w:val="28"/>
          <w:szCs w:val="28"/>
          <w:lang w:val="az-Latn-AZ"/>
        </w:rPr>
        <w:t xml:space="preserve"> </w:t>
      </w:r>
      <w:hyperlink r:id="rId68" w:tooltip="антигипертензивный" w:history="1">
        <w:r w:rsidRPr="00636F05">
          <w:rPr>
            <w:rStyle w:val="a9"/>
            <w:color w:val="auto"/>
            <w:sz w:val="28"/>
            <w:szCs w:val="28"/>
            <w:u w:val="none"/>
          </w:rPr>
          <w:t>antihipertenziv</w:t>
        </w:r>
      </w:hyperlink>
      <w:r w:rsidRPr="00636F05">
        <w:rPr>
          <w:sz w:val="28"/>
          <w:szCs w:val="28"/>
        </w:rPr>
        <w:t xml:space="preserve"> olaraq 1963-cü </w:t>
      </w:r>
      <w:r w:rsidR="00CF46A6">
        <w:rPr>
          <w:sz w:val="28"/>
          <w:szCs w:val="28"/>
        </w:rPr>
        <w:t>ildə ABŞ-da təqdim edilmişdir</w:t>
      </w:r>
      <w:r w:rsidR="00CF46A6">
        <w:rPr>
          <w:sz w:val="28"/>
          <w:szCs w:val="28"/>
          <w:lang w:val="az-Latn-AZ"/>
        </w:rPr>
        <w:t>.</w:t>
      </w:r>
    </w:p>
    <w:p w:rsidR="00636F05" w:rsidRPr="00636F05" w:rsidRDefault="00636F05" w:rsidP="00CF46A6">
      <w:pPr>
        <w:pStyle w:val="a4"/>
        <w:shd w:val="clear" w:color="auto" w:fill="FFFFFF"/>
        <w:spacing w:before="0" w:beforeAutospacing="0" w:after="0" w:afterAutospacing="0" w:line="360" w:lineRule="auto"/>
        <w:ind w:firstLine="709"/>
        <w:jc w:val="both"/>
        <w:rPr>
          <w:sz w:val="28"/>
          <w:szCs w:val="28"/>
        </w:rPr>
      </w:pPr>
      <w:r w:rsidRPr="00636F05">
        <w:rPr>
          <w:sz w:val="28"/>
          <w:szCs w:val="28"/>
        </w:rPr>
        <w:t>Siklotiazid</w:t>
      </w:r>
      <w:r w:rsidR="00CF46A6">
        <w:rPr>
          <w:sz w:val="28"/>
          <w:szCs w:val="28"/>
          <w:lang w:val="az-Latn-AZ"/>
        </w:rPr>
        <w:t xml:space="preserve"> </w:t>
      </w:r>
      <w:r w:rsidR="00CF46A6" w:rsidRPr="00CF46A6">
        <w:rPr>
          <w:sz w:val="28"/>
          <w:szCs w:val="28"/>
          <w:lang w:val="az-Latn-AZ"/>
        </w:rPr>
        <w:t>GluR1</w:t>
      </w:r>
      <w:r w:rsidR="00CF46A6">
        <w:rPr>
          <w:sz w:val="28"/>
          <w:szCs w:val="28"/>
          <w:lang w:val="az-Latn-AZ"/>
        </w:rPr>
        <w:t xml:space="preserve">  reseptorlarına </w:t>
      </w:r>
      <w:hyperlink r:id="rId69" w:tooltip="Non-competitive antagonist" w:history="1">
        <w:r w:rsidR="00CF46A6" w:rsidRPr="00636F05">
          <w:rPr>
            <w:rStyle w:val="a9"/>
            <w:color w:val="auto"/>
            <w:sz w:val="28"/>
            <w:szCs w:val="28"/>
            <w:u w:val="none"/>
          </w:rPr>
          <w:t>rəqabətsiz</w:t>
        </w:r>
      </w:hyperlink>
      <w:r w:rsidR="00CF46A6">
        <w:rPr>
          <w:rStyle w:val="a9"/>
          <w:color w:val="auto"/>
          <w:sz w:val="28"/>
          <w:szCs w:val="28"/>
          <w:u w:val="none"/>
          <w:lang w:val="az-Latn-AZ"/>
        </w:rPr>
        <w:t xml:space="preserve"> </w:t>
      </w:r>
      <w:r w:rsidR="00CF46A6">
        <w:rPr>
          <w:sz w:val="28"/>
          <w:szCs w:val="28"/>
        </w:rPr>
        <w:t xml:space="preserve">antaqonizm təsir göstərir. </w:t>
      </w:r>
      <w:r w:rsidRPr="00636F05">
        <w:rPr>
          <w:sz w:val="28"/>
          <w:szCs w:val="28"/>
        </w:rPr>
        <w:t>Digərləri ilə müqayisədə mGluR1</w:t>
      </w:r>
      <w:r w:rsidR="00CF46A6">
        <w:rPr>
          <w:sz w:val="28"/>
          <w:szCs w:val="28"/>
          <w:lang w:val="az-Latn-AZ"/>
        </w:rPr>
        <w:t xml:space="preserve">( </w:t>
      </w:r>
      <w:hyperlink r:id="rId70" w:tooltip="Метаботропный рецептор глутамата" w:history="1">
        <w:r w:rsidR="00CF46A6" w:rsidRPr="00636F05">
          <w:rPr>
            <w:rStyle w:val="a9"/>
            <w:color w:val="auto"/>
            <w:sz w:val="28"/>
            <w:szCs w:val="28"/>
            <w:u w:val="none"/>
          </w:rPr>
          <w:t>metabotropik glutamat reseptorları</w:t>
        </w:r>
      </w:hyperlink>
      <w:r w:rsidR="00CF46A6">
        <w:rPr>
          <w:rStyle w:val="a9"/>
          <w:color w:val="auto"/>
          <w:sz w:val="28"/>
          <w:szCs w:val="28"/>
          <w:u w:val="none"/>
          <w:lang w:val="az-Latn-AZ"/>
        </w:rPr>
        <w:t>)</w:t>
      </w:r>
      <w:r w:rsidR="00CF46A6">
        <w:rPr>
          <w:sz w:val="28"/>
          <w:szCs w:val="28"/>
        </w:rPr>
        <w:t xml:space="preserve"> </w:t>
      </w:r>
      <w:r w:rsidRPr="00636F05">
        <w:rPr>
          <w:sz w:val="28"/>
          <w:szCs w:val="28"/>
        </w:rPr>
        <w:t>üçün seçicidir</w:t>
      </w:r>
      <w:r w:rsidR="00CF46A6">
        <w:rPr>
          <w:sz w:val="28"/>
          <w:szCs w:val="28"/>
          <w:lang w:val="az-Latn-AZ"/>
        </w:rPr>
        <w:t xml:space="preserve">. </w:t>
      </w:r>
    </w:p>
    <w:p w:rsidR="00636F05" w:rsidRPr="00636F05" w:rsidRDefault="00636F05" w:rsidP="00B240F6">
      <w:pPr>
        <w:spacing w:after="0" w:line="360" w:lineRule="auto"/>
        <w:ind w:firstLine="709"/>
        <w:jc w:val="both"/>
        <w:rPr>
          <w:rFonts w:ascii="Times New Roman" w:hAnsi="Times New Roman" w:cs="Times New Roman"/>
          <w:b/>
          <w:sz w:val="28"/>
          <w:szCs w:val="28"/>
        </w:rPr>
      </w:pPr>
      <w:r w:rsidRPr="00636F05">
        <w:rPr>
          <w:rFonts w:ascii="Times New Roman" w:hAnsi="Times New Roman" w:cs="Times New Roman"/>
          <w:b/>
          <w:sz w:val="28"/>
          <w:szCs w:val="28"/>
        </w:rPr>
        <w:t>Epitizid</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3007659" cy="1162050"/>
            <wp:effectExtent l="0" t="0" r="2540" b="0"/>
            <wp:docPr id="12" name="Рисунок 12" descr="Epiti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itizide.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07659" cy="1162050"/>
                    </a:xfrm>
                    <a:prstGeom prst="rect">
                      <a:avLst/>
                    </a:prstGeom>
                    <a:noFill/>
                    <a:ln>
                      <a:noFill/>
                    </a:ln>
                  </pic:spPr>
                </pic:pic>
              </a:graphicData>
            </a:graphic>
          </wp:inline>
        </w:drawing>
      </w:r>
    </w:p>
    <w:p w:rsidR="00636F05" w:rsidRPr="005F1391" w:rsidRDefault="00636F05" w:rsidP="00B240F6">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bCs/>
          <w:sz w:val="28"/>
          <w:szCs w:val="28"/>
          <w:shd w:val="clear" w:color="auto" w:fill="FFFFFF"/>
          <w:lang w:val="en-GB"/>
        </w:rPr>
        <w:t>Epitizid</w:t>
      </w:r>
      <w:r w:rsidR="00CF46A6">
        <w:rPr>
          <w:rFonts w:ascii="Times New Roman" w:hAnsi="Times New Roman" w:cs="Times New Roman"/>
          <w:sz w:val="28"/>
          <w:szCs w:val="28"/>
          <w:shd w:val="clear" w:color="auto" w:fill="FFFFFF"/>
          <w:lang w:val="en-GB"/>
        </w:rPr>
        <w:t xml:space="preserve"> sidikqovucu vasitədir</w:t>
      </w:r>
      <w:r w:rsidRPr="005F1391">
        <w:rPr>
          <w:rFonts w:ascii="Times New Roman" w:hAnsi="Times New Roman" w:cs="Times New Roman"/>
          <w:sz w:val="28"/>
          <w:szCs w:val="28"/>
          <w:shd w:val="clear" w:color="auto" w:fill="FFFFFF"/>
          <w:lang w:val="en-GB"/>
        </w:rPr>
        <w:t>.</w:t>
      </w:r>
    </w:p>
    <w:p w:rsidR="00636F05" w:rsidRPr="00636F05" w:rsidRDefault="00636F05" w:rsidP="00B240F6">
      <w:pPr>
        <w:spacing w:after="0" w:line="360" w:lineRule="auto"/>
        <w:ind w:firstLine="709"/>
        <w:jc w:val="both"/>
        <w:rPr>
          <w:rFonts w:ascii="Times New Roman" w:hAnsi="Times New Roman" w:cs="Times New Roman"/>
          <w:b/>
          <w:sz w:val="28"/>
          <w:szCs w:val="28"/>
          <w:shd w:val="clear" w:color="auto" w:fill="FFFFFF"/>
        </w:rPr>
      </w:pPr>
      <w:r w:rsidRPr="00636F05">
        <w:rPr>
          <w:rFonts w:ascii="Times New Roman" w:hAnsi="Times New Roman" w:cs="Times New Roman"/>
          <w:b/>
          <w:sz w:val="28"/>
          <w:szCs w:val="28"/>
          <w:shd w:val="clear" w:color="auto" w:fill="FFFFFF"/>
        </w:rPr>
        <w:t>Metiklotiyazid</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095500" cy="1009650"/>
            <wp:effectExtent l="0" t="0" r="0" b="0"/>
            <wp:docPr id="13" name="Рисунок 13" descr="Methyclothiaz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thyclothiazide.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p>
    <w:p w:rsidR="00636F05" w:rsidRPr="00636F05" w:rsidRDefault="00636F05" w:rsidP="00B240F6">
      <w:pPr>
        <w:spacing w:after="0" w:line="360" w:lineRule="auto"/>
        <w:ind w:firstLine="709"/>
        <w:jc w:val="both"/>
        <w:rPr>
          <w:rFonts w:ascii="Times New Roman" w:hAnsi="Times New Roman" w:cs="Times New Roman"/>
          <w:sz w:val="28"/>
          <w:szCs w:val="28"/>
        </w:rPr>
      </w:pPr>
    </w:p>
    <w:p w:rsidR="00636F05" w:rsidRPr="00636F05" w:rsidRDefault="00636F05" w:rsidP="00B240F6">
      <w:pPr>
        <w:spacing w:after="0" w:line="360" w:lineRule="auto"/>
        <w:ind w:firstLine="709"/>
        <w:jc w:val="both"/>
        <w:rPr>
          <w:rFonts w:ascii="Times New Roman" w:hAnsi="Times New Roman" w:cs="Times New Roman"/>
          <w:b/>
          <w:sz w:val="28"/>
          <w:szCs w:val="28"/>
        </w:rPr>
      </w:pPr>
      <w:r w:rsidRPr="00636F05">
        <w:rPr>
          <w:rFonts w:ascii="Times New Roman" w:hAnsi="Times New Roman" w:cs="Times New Roman"/>
          <w:b/>
          <w:sz w:val="28"/>
          <w:szCs w:val="28"/>
        </w:rPr>
        <w:t>Trixlormetiazid</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1905000" cy="1038225"/>
            <wp:effectExtent l="0" t="0" r="0" b="9525"/>
            <wp:docPr id="14" name="Рисунок 14" descr="Trichlormethiaz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ichlormethiazide.sv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inline>
        </w:drawing>
      </w:r>
    </w:p>
    <w:p w:rsidR="00636F05" w:rsidRDefault="00CF46A6" w:rsidP="00B24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az-Latn-AZ"/>
        </w:rPr>
        <w:t>sintez</w:t>
      </w:r>
      <w:r w:rsidR="00636F05">
        <w:rPr>
          <w:rFonts w:ascii="Times New Roman" w:hAnsi="Times New Roman" w:cs="Times New Roman"/>
          <w:sz w:val="28"/>
          <w:szCs w:val="28"/>
        </w:rPr>
        <w:t>:</w:t>
      </w:r>
    </w:p>
    <w:p w:rsidR="00636F05" w:rsidRDefault="00636F05"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5354999" cy="971550"/>
            <wp:effectExtent l="0" t="0" r="0" b="0"/>
            <wp:docPr id="15" name="Рисунок 15" descr="https://upload.wikimedia.org/wikipedia/commons/thumb/c/c4/Trichlormethiazide_synthesis.svg/700px-Trichlormethiazide_synthes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c/c4/Trichlormethiazide_synthesis.svg/700px-Trichlormethiazide_synthesis.svg.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62153" cy="972848"/>
                    </a:xfrm>
                    <a:prstGeom prst="rect">
                      <a:avLst/>
                    </a:prstGeom>
                    <a:noFill/>
                    <a:ln>
                      <a:noFill/>
                    </a:ln>
                  </pic:spPr>
                </pic:pic>
              </a:graphicData>
            </a:graphic>
          </wp:inline>
        </w:drawing>
      </w:r>
    </w:p>
    <w:p w:rsidR="00302379" w:rsidRPr="00302379" w:rsidRDefault="00302379" w:rsidP="00302379">
      <w:pPr>
        <w:pStyle w:val="a4"/>
        <w:shd w:val="clear" w:color="auto" w:fill="FFFFFF"/>
        <w:spacing w:before="0" w:beforeAutospacing="0" w:after="0" w:afterAutospacing="0" w:line="360" w:lineRule="auto"/>
        <w:ind w:firstLine="709"/>
        <w:jc w:val="both"/>
        <w:rPr>
          <w:sz w:val="28"/>
          <w:szCs w:val="28"/>
        </w:rPr>
      </w:pPr>
      <w:r w:rsidRPr="00302379">
        <w:rPr>
          <w:bCs/>
          <w:sz w:val="28"/>
          <w:szCs w:val="28"/>
        </w:rPr>
        <w:t>Trixlormetiazid</w:t>
      </w:r>
      <w:r w:rsidRPr="00302379">
        <w:rPr>
          <w:sz w:val="28"/>
          <w:szCs w:val="28"/>
        </w:rPr>
        <w:t>(</w:t>
      </w:r>
      <w:hyperlink r:id="rId75" w:tooltip="Международное непатентованное название" w:history="1">
        <w:r w:rsidRPr="00302379">
          <w:rPr>
            <w:rStyle w:val="a9"/>
            <w:color w:val="auto"/>
            <w:sz w:val="28"/>
            <w:szCs w:val="28"/>
            <w:u w:val="none"/>
          </w:rPr>
          <w:t>MEHMANXANA</w:t>
        </w:r>
      </w:hyperlink>
      <w:r w:rsidRPr="00302379">
        <w:rPr>
          <w:sz w:val="28"/>
          <w:szCs w:val="28"/>
        </w:rPr>
        <w:t>, hazırda Akhletin, Diu-hydrin və Triflumen) markaları altında satılır</w:t>
      </w:r>
      <w:r w:rsidR="00CF46A6">
        <w:rPr>
          <w:sz w:val="28"/>
          <w:szCs w:val="28"/>
          <w:lang w:val="az-Latn-AZ"/>
        </w:rPr>
        <w:t xml:space="preserve">. </w:t>
      </w:r>
      <w:r w:rsidRPr="00CF46A6">
        <w:rPr>
          <w:sz w:val="28"/>
          <w:szCs w:val="28"/>
          <w:lang w:val="az-Latn-AZ"/>
        </w:rPr>
        <w:t>Adətən</w:t>
      </w:r>
      <w:r w:rsidR="00CF46A6">
        <w:rPr>
          <w:sz w:val="28"/>
          <w:szCs w:val="28"/>
          <w:lang w:val="az-Latn-AZ"/>
        </w:rPr>
        <w:t xml:space="preserve"> </w:t>
      </w:r>
      <w:hyperlink r:id="rId76" w:tooltip="Отек" w:history="1">
        <w:r w:rsidR="00CF46A6" w:rsidRPr="00CF46A6">
          <w:rPr>
            <w:rStyle w:val="a9"/>
            <w:color w:val="auto"/>
            <w:sz w:val="28"/>
            <w:szCs w:val="28"/>
            <w:u w:val="none"/>
            <w:lang w:val="az-Latn-AZ"/>
          </w:rPr>
          <w:t>ödem</w:t>
        </w:r>
      </w:hyperlink>
      <w:r w:rsidR="00CF46A6" w:rsidRPr="00CF46A6">
        <w:rPr>
          <w:sz w:val="28"/>
          <w:szCs w:val="28"/>
          <w:lang w:val="az-Latn-AZ"/>
        </w:rPr>
        <w:t>(o cümlədən əlaqəli olanlar</w:t>
      </w:r>
      <w:hyperlink r:id="rId77" w:tooltip="Сердечная недостаточность" w:history="1">
        <w:r w:rsidR="00CF46A6" w:rsidRPr="00CF46A6">
          <w:rPr>
            <w:rStyle w:val="a9"/>
            <w:color w:val="auto"/>
            <w:sz w:val="28"/>
            <w:szCs w:val="28"/>
            <w:u w:val="none"/>
            <w:lang w:val="az-Latn-AZ"/>
          </w:rPr>
          <w:t>ürək çatışmazlığı</w:t>
        </w:r>
      </w:hyperlink>
      <w:r w:rsidR="00CF46A6" w:rsidRPr="00CF46A6">
        <w:rPr>
          <w:sz w:val="28"/>
          <w:szCs w:val="28"/>
          <w:lang w:val="az-Latn-AZ"/>
        </w:rPr>
        <w:t>,</w:t>
      </w:r>
      <w:hyperlink r:id="rId78" w:tooltip="Цирроз печени" w:history="1">
        <w:r w:rsidR="00CF46A6" w:rsidRPr="00CF46A6">
          <w:rPr>
            <w:rStyle w:val="a9"/>
            <w:color w:val="auto"/>
            <w:sz w:val="28"/>
            <w:szCs w:val="28"/>
            <w:u w:val="none"/>
            <w:lang w:val="az-Latn-AZ"/>
          </w:rPr>
          <w:t>qaraciyər sirrozu</w:t>
        </w:r>
      </w:hyperlink>
      <w:r w:rsidR="00CF46A6" w:rsidRPr="00CF46A6">
        <w:rPr>
          <w:sz w:val="28"/>
          <w:szCs w:val="28"/>
          <w:lang w:val="az-Latn-AZ"/>
        </w:rPr>
        <w:t>və terapiya</w:t>
      </w:r>
      <w:hyperlink r:id="rId79" w:tooltip="Кортикостероид" w:history="1">
        <w:r w:rsidR="00CF46A6" w:rsidRPr="00CF46A6">
          <w:rPr>
            <w:rStyle w:val="a9"/>
            <w:color w:val="auto"/>
            <w:sz w:val="28"/>
            <w:szCs w:val="28"/>
            <w:u w:val="none"/>
            <w:lang w:val="az-Latn-AZ"/>
          </w:rPr>
          <w:t>kortikosteroidlər) və</w:t>
        </w:r>
      </w:hyperlink>
      <w:r w:rsidR="00CF46A6">
        <w:rPr>
          <w:rStyle w:val="a9"/>
          <w:color w:val="auto"/>
          <w:sz w:val="28"/>
          <w:szCs w:val="28"/>
          <w:u w:val="none"/>
          <w:lang w:val="az-Latn-AZ"/>
        </w:rPr>
        <w:t xml:space="preserve"> </w:t>
      </w:r>
      <w:hyperlink r:id="rId80" w:tooltip="Гипертония" w:history="1">
        <w:r w:rsidR="00CF46A6" w:rsidRPr="00CF46A6">
          <w:rPr>
            <w:rStyle w:val="a9"/>
            <w:color w:val="auto"/>
            <w:sz w:val="28"/>
            <w:szCs w:val="28"/>
            <w:u w:val="none"/>
            <w:lang w:val="az-Latn-AZ"/>
          </w:rPr>
          <w:t>hipertoniya</w:t>
        </w:r>
      </w:hyperlink>
      <w:r w:rsidR="00CF46A6">
        <w:rPr>
          <w:sz w:val="28"/>
          <w:szCs w:val="28"/>
          <w:lang w:val="az-Latn-AZ"/>
        </w:rPr>
        <w:t xml:space="preserve"> müalicəsi </w:t>
      </w:r>
      <w:r w:rsidRPr="00CF46A6">
        <w:rPr>
          <w:sz w:val="28"/>
          <w:szCs w:val="28"/>
          <w:lang w:val="az-Latn-AZ"/>
        </w:rPr>
        <w:t xml:space="preserve">üçün təyin edilir. </w:t>
      </w:r>
      <w:r w:rsidRPr="00CF46A6">
        <w:rPr>
          <w:sz w:val="28"/>
          <w:szCs w:val="28"/>
          <w:shd w:val="clear" w:color="auto" w:fill="FFFFFF"/>
          <w:lang w:val="az-Latn-AZ"/>
        </w:rPr>
        <w:t xml:space="preserve">Trixlormetiazid Henlenin yüksələn döngəsində aktiv xlorid və  natrium reabsorbsiyasını bloklayır. </w:t>
      </w:r>
      <w:r w:rsidRPr="00302379">
        <w:rPr>
          <w:sz w:val="28"/>
          <w:szCs w:val="28"/>
          <w:shd w:val="clear" w:color="auto" w:fill="FFFFFF"/>
        </w:rPr>
        <w:t>Bu, natrium, xloridlər və suyun atılmasına gətirib çıxarır və beləliklə, sidikqovucu kimi fəaliyyət göstərir. Tri</w:t>
      </w:r>
      <w:r w:rsidR="00CF46A6">
        <w:rPr>
          <w:sz w:val="28"/>
          <w:szCs w:val="28"/>
          <w:shd w:val="clear" w:color="auto" w:fill="FFFFFF"/>
          <w:lang w:val="az-Latn-AZ"/>
        </w:rPr>
        <w:t>x</w:t>
      </w:r>
      <w:r w:rsidRPr="00302379">
        <w:rPr>
          <w:sz w:val="28"/>
          <w:szCs w:val="28"/>
          <w:shd w:val="clear" w:color="auto" w:fill="FFFFFF"/>
        </w:rPr>
        <w:t>lormet</w:t>
      </w:r>
      <w:r w:rsidR="00CF46A6">
        <w:rPr>
          <w:sz w:val="28"/>
          <w:szCs w:val="28"/>
          <w:shd w:val="clear" w:color="auto" w:fill="FFFFFF"/>
        </w:rPr>
        <w:t xml:space="preserve">iazid </w:t>
      </w:r>
      <w:r w:rsidRPr="00302379">
        <w:rPr>
          <w:sz w:val="28"/>
          <w:szCs w:val="28"/>
          <w:shd w:val="clear" w:color="auto" w:fill="FFFFFF"/>
        </w:rPr>
        <w:t>hipertoniya müalicəsində istifadə edilsə də, o</w:t>
      </w:r>
      <w:r w:rsidR="00CF46A6">
        <w:rPr>
          <w:sz w:val="28"/>
          <w:szCs w:val="28"/>
          <w:shd w:val="clear" w:color="auto" w:fill="FFFFFF"/>
          <w:lang w:val="az-Latn-AZ"/>
        </w:rPr>
        <w:t xml:space="preserve"> </w:t>
      </w:r>
      <w:hyperlink r:id="rId81" w:tooltip="Гипотония" w:history="1">
        <w:r w:rsidRPr="00302379">
          <w:rPr>
            <w:rStyle w:val="a9"/>
            <w:color w:val="auto"/>
            <w:sz w:val="28"/>
            <w:szCs w:val="28"/>
            <w:u w:val="none"/>
            <w:shd w:val="clear" w:color="auto" w:fill="FFFFFF"/>
          </w:rPr>
          <w:t>hipotenziv</w:t>
        </w:r>
      </w:hyperlink>
      <w:r w:rsidR="00CF46A6">
        <w:rPr>
          <w:rStyle w:val="a9"/>
          <w:color w:val="auto"/>
          <w:sz w:val="28"/>
          <w:szCs w:val="28"/>
          <w:u w:val="none"/>
          <w:shd w:val="clear" w:color="auto" w:fill="FFFFFF"/>
          <w:lang w:val="az-Latn-AZ"/>
        </w:rPr>
        <w:t xml:space="preserve"> </w:t>
      </w:r>
      <w:r w:rsidR="00CF46A6">
        <w:rPr>
          <w:sz w:val="28"/>
          <w:szCs w:val="28"/>
          <w:shd w:val="clear" w:color="auto" w:fill="FFFFFF"/>
          <w:lang w:val="az-Latn-AZ"/>
        </w:rPr>
        <w:t>təsirini sidikqovucu effekti ilə izah olunmur.</w:t>
      </w:r>
      <w:r w:rsidRPr="00302379">
        <w:rPr>
          <w:sz w:val="28"/>
          <w:szCs w:val="28"/>
        </w:rPr>
        <w:t xml:space="preserve"> </w:t>
      </w:r>
    </w:p>
    <w:p w:rsidR="00302379" w:rsidRDefault="00302379" w:rsidP="00302379">
      <w:pPr>
        <w:pStyle w:val="a4"/>
        <w:shd w:val="clear" w:color="auto" w:fill="FFFFFF"/>
        <w:spacing w:before="0" w:beforeAutospacing="0" w:after="0" w:afterAutospacing="0" w:line="360" w:lineRule="auto"/>
        <w:ind w:firstLine="709"/>
        <w:jc w:val="both"/>
        <w:rPr>
          <w:sz w:val="28"/>
          <w:szCs w:val="28"/>
        </w:rPr>
      </w:pPr>
      <w:r w:rsidRPr="00302379">
        <w:rPr>
          <w:sz w:val="28"/>
          <w:szCs w:val="28"/>
        </w:rPr>
        <w:t>Bir diüretik olaraq (xüsusilə</w:t>
      </w:r>
      <w:hyperlink r:id="rId82" w:tooltip="тиазид" w:history="1">
        <w:r w:rsidRPr="00302379">
          <w:rPr>
            <w:rStyle w:val="a9"/>
            <w:color w:val="auto"/>
            <w:sz w:val="28"/>
            <w:szCs w:val="28"/>
            <w:u w:val="none"/>
          </w:rPr>
          <w:t>tiazid</w:t>
        </w:r>
      </w:hyperlink>
      <w:r w:rsidRPr="00302379">
        <w:rPr>
          <w:sz w:val="28"/>
          <w:szCs w:val="28"/>
        </w:rPr>
        <w:t>) tri</w:t>
      </w:r>
      <w:r w:rsidR="00CF46A6">
        <w:rPr>
          <w:sz w:val="28"/>
          <w:szCs w:val="28"/>
          <w:lang w:val="az-Latn-AZ"/>
        </w:rPr>
        <w:t>x</w:t>
      </w:r>
      <w:r w:rsidR="00CF46A6">
        <w:rPr>
          <w:sz w:val="28"/>
          <w:szCs w:val="28"/>
        </w:rPr>
        <w:t>lormetiazid</w:t>
      </w:r>
      <w:r w:rsidRPr="00302379">
        <w:rPr>
          <w:sz w:val="28"/>
          <w:szCs w:val="28"/>
        </w:rPr>
        <w:t xml:space="preserve"> bədənd</w:t>
      </w:r>
      <w:r w:rsidR="00CF46A6">
        <w:rPr>
          <w:sz w:val="28"/>
          <w:szCs w:val="28"/>
        </w:rPr>
        <w:t>ən su itkisini təşviq edir. Trixlormetiazid</w:t>
      </w:r>
      <w:r w:rsidR="00CF46A6">
        <w:rPr>
          <w:sz w:val="28"/>
          <w:szCs w:val="28"/>
          <w:lang w:val="az-Latn-AZ"/>
        </w:rPr>
        <w:t xml:space="preserve"> </w:t>
      </w:r>
      <w:hyperlink r:id="rId83" w:tooltip="Почка" w:history="1">
        <w:r w:rsidR="00CF46A6" w:rsidRPr="00302379">
          <w:rPr>
            <w:rStyle w:val="a9"/>
            <w:color w:val="auto"/>
            <w:sz w:val="28"/>
            <w:szCs w:val="28"/>
            <w:u w:val="none"/>
          </w:rPr>
          <w:t>böyrək</w:t>
        </w:r>
      </w:hyperlink>
      <w:r w:rsidR="00CF46A6">
        <w:rPr>
          <w:rStyle w:val="a9"/>
          <w:color w:val="auto"/>
          <w:sz w:val="28"/>
          <w:szCs w:val="28"/>
          <w:u w:val="none"/>
          <w:lang w:val="az-Latn-AZ"/>
        </w:rPr>
        <w:t xml:space="preserve"> </w:t>
      </w:r>
      <w:hyperlink r:id="rId84" w:tooltip="Ингибитор фермента" w:history="1">
        <w:r w:rsidR="00CF46A6" w:rsidRPr="00302379">
          <w:rPr>
            <w:rStyle w:val="a9"/>
            <w:color w:val="auto"/>
            <w:sz w:val="28"/>
            <w:szCs w:val="28"/>
            <w:u w:val="none"/>
          </w:rPr>
          <w:t>inhibə</w:t>
        </w:r>
      </w:hyperlink>
      <w:r w:rsidR="00CF46A6">
        <w:rPr>
          <w:rStyle w:val="a9"/>
          <w:color w:val="auto"/>
          <w:sz w:val="28"/>
          <w:szCs w:val="28"/>
          <w:u w:val="none"/>
          <w:lang w:val="az-Latn-AZ"/>
        </w:rPr>
        <w:t xml:space="preserve"> </w:t>
      </w:r>
      <w:r w:rsidR="00CF46A6" w:rsidRPr="00302379">
        <w:rPr>
          <w:sz w:val="28"/>
          <w:szCs w:val="28"/>
        </w:rPr>
        <w:t>olan Na + /Cl - ionlarının reabsorbsiyası</w:t>
      </w:r>
      <w:r w:rsidR="00CF46A6">
        <w:rPr>
          <w:rStyle w:val="a9"/>
          <w:color w:val="auto"/>
          <w:sz w:val="28"/>
          <w:szCs w:val="28"/>
          <w:u w:val="none"/>
          <w:lang w:val="az-Latn-AZ"/>
        </w:rPr>
        <w:t xml:space="preserve"> </w:t>
      </w:r>
      <w:r w:rsidRPr="00302379">
        <w:rPr>
          <w:sz w:val="28"/>
          <w:szCs w:val="28"/>
        </w:rPr>
        <w:t xml:space="preserve"> </w:t>
      </w:r>
      <w:r w:rsidR="00CF46A6">
        <w:rPr>
          <w:sz w:val="28"/>
          <w:szCs w:val="28"/>
          <w:lang w:val="az-Latn-AZ"/>
        </w:rPr>
        <w:t>mexanizmi ilə fəaliyət göstərir</w:t>
      </w:r>
      <w:r w:rsidRPr="00302379">
        <w:rPr>
          <w:sz w:val="28"/>
          <w:szCs w:val="28"/>
        </w:rPr>
        <w:t xml:space="preserve">. </w:t>
      </w:r>
    </w:p>
    <w:p w:rsidR="00FB2777" w:rsidRPr="00FB2777" w:rsidRDefault="00FB2777" w:rsidP="00B240F6">
      <w:pPr>
        <w:spacing w:after="0" w:line="360" w:lineRule="auto"/>
        <w:ind w:firstLine="709"/>
        <w:jc w:val="both"/>
        <w:rPr>
          <w:rFonts w:ascii="Times New Roman" w:hAnsi="Times New Roman" w:cs="Times New Roman"/>
          <w:b/>
          <w:sz w:val="28"/>
          <w:szCs w:val="28"/>
        </w:rPr>
      </w:pPr>
      <w:r w:rsidRPr="00FB2777">
        <w:rPr>
          <w:rFonts w:ascii="Times New Roman" w:hAnsi="Times New Roman" w:cs="Times New Roman"/>
          <w:b/>
          <w:sz w:val="28"/>
          <w:szCs w:val="28"/>
        </w:rPr>
        <w:t>Altizid</w:t>
      </w:r>
    </w:p>
    <w:p w:rsidR="00FB2777" w:rsidRDefault="00FB2777" w:rsidP="00B240F6">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381250" cy="962025"/>
            <wp:effectExtent l="0" t="0" r="0" b="9525"/>
            <wp:docPr id="28" name="Рисунок 28" descr="Altiz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tizide.sv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inline>
        </w:drawing>
      </w:r>
    </w:p>
    <w:p w:rsidR="00FB2777" w:rsidRPr="00CF46A6" w:rsidRDefault="00FB2777" w:rsidP="00B240F6">
      <w:pPr>
        <w:spacing w:after="0" w:line="360" w:lineRule="auto"/>
        <w:ind w:firstLine="709"/>
        <w:jc w:val="both"/>
        <w:rPr>
          <w:rFonts w:ascii="Times New Roman" w:hAnsi="Times New Roman" w:cs="Times New Roman"/>
          <w:sz w:val="28"/>
          <w:szCs w:val="28"/>
          <w:lang w:val="az-Latn-AZ"/>
        </w:rPr>
      </w:pPr>
      <w:r w:rsidRPr="00FB2777">
        <w:rPr>
          <w:rFonts w:ascii="Times New Roman" w:hAnsi="Times New Roman" w:cs="Times New Roman"/>
          <w:b/>
          <w:bCs/>
          <w:sz w:val="28"/>
          <w:szCs w:val="28"/>
          <w:shd w:val="clear" w:color="auto" w:fill="FFFFFF"/>
        </w:rPr>
        <w:t>Altizid</w:t>
      </w:r>
      <w:r w:rsidRPr="00FB2777">
        <w:rPr>
          <w:rFonts w:ascii="Times New Roman" w:hAnsi="Times New Roman" w:cs="Times New Roman"/>
          <w:sz w:val="28"/>
          <w:szCs w:val="28"/>
          <w:shd w:val="clear" w:color="auto" w:fill="FFFFFF"/>
        </w:rPr>
        <w:t>—</w:t>
      </w:r>
      <w:hyperlink r:id="rId86" w:tooltip="Тиазидный диуретик" w:history="1">
        <w:r w:rsidRPr="00FB2777">
          <w:rPr>
            <w:rStyle w:val="a9"/>
            <w:rFonts w:ascii="Times New Roman" w:hAnsi="Times New Roman" w:cs="Times New Roman"/>
            <w:color w:val="auto"/>
            <w:sz w:val="28"/>
            <w:szCs w:val="28"/>
            <w:u w:val="none"/>
            <w:shd w:val="clear" w:color="auto" w:fill="FFFFFF"/>
          </w:rPr>
          <w:t>tiazid diüretik</w:t>
        </w:r>
      </w:hyperlink>
      <w:r w:rsidR="00CF46A6">
        <w:rPr>
          <w:rStyle w:val="a9"/>
          <w:rFonts w:ascii="Times New Roman" w:hAnsi="Times New Roman" w:cs="Times New Roman"/>
          <w:color w:val="auto"/>
          <w:sz w:val="28"/>
          <w:szCs w:val="28"/>
          <w:u w:val="none"/>
          <w:shd w:val="clear" w:color="auto" w:fill="FFFFFF"/>
          <w:lang w:val="az-Latn-AZ"/>
        </w:rPr>
        <w:t>lərinə aiddir</w:t>
      </w:r>
      <w:r w:rsidR="00CF46A6">
        <w:rPr>
          <w:rFonts w:ascii="Times New Roman" w:hAnsi="Times New Roman" w:cs="Times New Roman"/>
          <w:sz w:val="28"/>
          <w:szCs w:val="28"/>
          <w:shd w:val="clear" w:color="auto" w:fill="FFFFFF"/>
          <w:lang w:val="az-Latn-AZ"/>
        </w:rPr>
        <w:t>.</w:t>
      </w:r>
    </w:p>
    <w:p w:rsidR="00B240F6" w:rsidRPr="00CF46A6" w:rsidRDefault="00B240F6" w:rsidP="00B240F6">
      <w:pPr>
        <w:spacing w:after="0" w:line="360" w:lineRule="auto"/>
        <w:ind w:firstLine="709"/>
        <w:jc w:val="both"/>
        <w:rPr>
          <w:rFonts w:ascii="Times New Roman" w:hAnsi="Times New Roman" w:cs="Times New Roman"/>
          <w:sz w:val="28"/>
          <w:szCs w:val="28"/>
          <w:lang w:val="az-Latn-AZ"/>
        </w:rPr>
      </w:pPr>
      <w:r w:rsidRPr="00CF46A6">
        <w:rPr>
          <w:rFonts w:ascii="Times New Roman" w:hAnsi="Times New Roman" w:cs="Times New Roman"/>
          <w:sz w:val="28"/>
          <w:szCs w:val="28"/>
          <w:lang w:val="az-Latn-AZ"/>
        </w:rPr>
        <w:t xml:space="preserve">Fəaliyyət baxımından tiazidlərə yaxındır, lakin təsir müddətinə görə onlardan üstün olan dərmanlar </w:t>
      </w:r>
      <w:r w:rsidR="0060110B" w:rsidRPr="00CF46A6">
        <w:rPr>
          <w:rFonts w:ascii="Times New Roman" w:hAnsi="Times New Roman" w:cs="Times New Roman"/>
          <w:sz w:val="28"/>
          <w:szCs w:val="28"/>
          <w:lang w:val="az-Latn-AZ"/>
        </w:rPr>
        <w:t xml:space="preserve">klopamıde (brınaldıx) </w:t>
      </w:r>
      <w:r w:rsidRPr="00CF46A6">
        <w:rPr>
          <w:rFonts w:ascii="Times New Roman" w:hAnsi="Times New Roman" w:cs="Times New Roman"/>
          <w:sz w:val="28"/>
          <w:szCs w:val="28"/>
          <w:lang w:val="az-Latn-AZ"/>
        </w:rPr>
        <w:t xml:space="preserve">və </w:t>
      </w:r>
      <w:r w:rsidR="0060110B" w:rsidRPr="00CF46A6">
        <w:rPr>
          <w:rFonts w:ascii="Times New Roman" w:hAnsi="Times New Roman" w:cs="Times New Roman"/>
          <w:sz w:val="28"/>
          <w:szCs w:val="28"/>
          <w:lang w:val="az-Latn-AZ"/>
        </w:rPr>
        <w:t>oxodolın</w:t>
      </w:r>
      <w:r w:rsidRPr="00CF46A6">
        <w:rPr>
          <w:rFonts w:ascii="Times New Roman" w:hAnsi="Times New Roman" w:cs="Times New Roman"/>
          <w:sz w:val="28"/>
          <w:szCs w:val="28"/>
          <w:lang w:val="az-Latn-AZ"/>
        </w:rPr>
        <w:t xml:space="preserve"> </w:t>
      </w:r>
      <w:r w:rsidR="0060110B" w:rsidRPr="00CF46A6">
        <w:rPr>
          <w:rFonts w:ascii="Times New Roman" w:hAnsi="Times New Roman" w:cs="Times New Roman"/>
          <w:sz w:val="28"/>
          <w:szCs w:val="28"/>
          <w:lang w:val="az-Latn-AZ"/>
        </w:rPr>
        <w:t xml:space="preserve">(hygroton), </w:t>
      </w:r>
      <w:r w:rsidRPr="00CF46A6">
        <w:rPr>
          <w:rFonts w:ascii="Times New Roman" w:hAnsi="Times New Roman" w:cs="Times New Roman"/>
          <w:sz w:val="28"/>
          <w:szCs w:val="28"/>
          <w:lang w:val="az-Latn-AZ"/>
        </w:rPr>
        <w:t xml:space="preserve">həmçinin </w:t>
      </w:r>
      <w:r w:rsidR="0060110B" w:rsidRPr="00CF46A6">
        <w:rPr>
          <w:rFonts w:ascii="Times New Roman" w:hAnsi="Times New Roman" w:cs="Times New Roman"/>
          <w:sz w:val="28"/>
          <w:szCs w:val="28"/>
          <w:lang w:val="az-Latn-AZ"/>
        </w:rPr>
        <w:t>indapamıde v</w:t>
      </w:r>
      <w:r w:rsidRPr="00CF46A6">
        <w:rPr>
          <w:rFonts w:ascii="Times New Roman" w:hAnsi="Times New Roman" w:cs="Times New Roman"/>
          <w:sz w:val="28"/>
          <w:szCs w:val="28"/>
          <w:lang w:val="az-Latn-AZ"/>
        </w:rPr>
        <w:t xml:space="preserve">ə </w:t>
      </w:r>
      <w:r w:rsidR="0060110B" w:rsidRPr="00CF46A6">
        <w:rPr>
          <w:rFonts w:ascii="Times New Roman" w:hAnsi="Times New Roman" w:cs="Times New Roman"/>
          <w:sz w:val="28"/>
          <w:szCs w:val="28"/>
          <w:lang w:val="az-Latn-AZ"/>
        </w:rPr>
        <w:t>xlortalıdon</w:t>
      </w:r>
      <w:r w:rsidRPr="00CF46A6">
        <w:rPr>
          <w:rFonts w:ascii="Times New Roman" w:hAnsi="Times New Roman" w:cs="Times New Roman"/>
          <w:sz w:val="28"/>
          <w:szCs w:val="28"/>
          <w:lang w:val="az-Latn-AZ"/>
        </w:rPr>
        <w:t>dur.</w:t>
      </w:r>
    </w:p>
    <w:p w:rsidR="00B240F6" w:rsidRDefault="00B240F6"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lastRenderedPageBreak/>
        <w:t>Klopamid</w:t>
      </w:r>
    </w:p>
    <w:p w:rsidR="00302379" w:rsidRDefault="00302379"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2095500" cy="1571625"/>
            <wp:effectExtent l="0" t="0" r="0" b="0"/>
            <wp:docPr id="16" name="Рисунок 16" descr="Clopam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pamide.sv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02379" w:rsidRPr="0060110B" w:rsidRDefault="00302379" w:rsidP="00485E34">
      <w:pPr>
        <w:pStyle w:val="3"/>
        <w:shd w:val="clear" w:color="auto" w:fill="FFFFFF"/>
        <w:spacing w:before="0" w:beforeAutospacing="0" w:after="0" w:afterAutospacing="0" w:line="360" w:lineRule="auto"/>
        <w:ind w:firstLine="709"/>
        <w:jc w:val="both"/>
        <w:rPr>
          <w:b w:val="0"/>
          <w:sz w:val="28"/>
          <w:szCs w:val="28"/>
          <w:shd w:val="clear" w:color="auto" w:fill="FFFFFF"/>
          <w:lang w:val="az-Latn-AZ"/>
        </w:rPr>
      </w:pPr>
      <w:r w:rsidRPr="0060110B">
        <w:rPr>
          <w:b w:val="0"/>
          <w:bCs w:val="0"/>
          <w:sz w:val="28"/>
          <w:szCs w:val="28"/>
          <w:shd w:val="clear" w:color="auto" w:fill="FFFFFF"/>
          <w:lang w:val="en-GB"/>
        </w:rPr>
        <w:t>Klopamid</w:t>
      </w:r>
      <w:r w:rsidRPr="0060110B">
        <w:rPr>
          <w:b w:val="0"/>
          <w:sz w:val="28"/>
          <w:szCs w:val="28"/>
          <w:shd w:val="clear" w:color="auto" w:fill="FFFFFF"/>
          <w:lang w:val="en-GB"/>
        </w:rPr>
        <w:t>(ticarət adı Brinaldix) —</w:t>
      </w:r>
      <w:hyperlink r:id="rId88" w:tooltip="Пиперидин" w:history="1">
        <w:r w:rsidRPr="0060110B">
          <w:rPr>
            <w:rStyle w:val="a9"/>
            <w:b w:val="0"/>
            <w:color w:val="auto"/>
            <w:sz w:val="28"/>
            <w:szCs w:val="28"/>
            <w:u w:val="none"/>
            <w:shd w:val="clear" w:color="auto" w:fill="FFFFFF"/>
            <w:lang w:val="en-GB"/>
          </w:rPr>
          <w:t>piperidin</w:t>
        </w:r>
      </w:hyperlink>
      <w:r w:rsidR="0060110B">
        <w:rPr>
          <w:rStyle w:val="a9"/>
          <w:b w:val="0"/>
          <w:color w:val="auto"/>
          <w:sz w:val="28"/>
          <w:szCs w:val="28"/>
          <w:u w:val="none"/>
          <w:shd w:val="clear" w:color="auto" w:fill="FFFFFF"/>
          <w:lang w:val="az-Latn-AZ"/>
        </w:rPr>
        <w:t xml:space="preserve">  qrupu </w:t>
      </w:r>
      <w:hyperlink r:id="rId89" w:tooltip="Мочегонное" w:history="1">
        <w:r w:rsidRPr="0060110B">
          <w:rPr>
            <w:rStyle w:val="a9"/>
            <w:b w:val="0"/>
            <w:color w:val="auto"/>
            <w:sz w:val="28"/>
            <w:szCs w:val="28"/>
            <w:u w:val="none"/>
            <w:shd w:val="clear" w:color="auto" w:fill="FFFFFF"/>
            <w:lang w:val="en-GB"/>
          </w:rPr>
          <w:t>sidikqovucu</w:t>
        </w:r>
      </w:hyperlink>
      <w:r w:rsidR="0060110B">
        <w:rPr>
          <w:rStyle w:val="a9"/>
          <w:b w:val="0"/>
          <w:color w:val="auto"/>
          <w:sz w:val="28"/>
          <w:szCs w:val="28"/>
          <w:u w:val="none"/>
          <w:shd w:val="clear" w:color="auto" w:fill="FFFFFF"/>
          <w:lang w:val="az-Latn-AZ"/>
        </w:rPr>
        <w:t>dur.</w:t>
      </w:r>
    </w:p>
    <w:p w:rsidR="0060110B" w:rsidRDefault="0060110B" w:rsidP="00485E34">
      <w:pPr>
        <w:pStyle w:val="3"/>
        <w:shd w:val="clear" w:color="auto" w:fill="FFFFFF"/>
        <w:spacing w:before="0" w:beforeAutospacing="0" w:after="0" w:afterAutospacing="0" w:line="360" w:lineRule="auto"/>
        <w:ind w:firstLine="709"/>
        <w:jc w:val="both"/>
      </w:pPr>
      <w:r>
        <w:rPr>
          <w:b w:val="0"/>
          <w:sz w:val="28"/>
          <w:szCs w:val="28"/>
          <w:shd w:val="clear" w:color="auto" w:fill="FFFFFF"/>
          <w:lang w:val="az-Latn-AZ"/>
        </w:rPr>
        <w:t>Klopamid tiazid qrupu kimi təsir göstərir</w:t>
      </w:r>
      <w:r w:rsidR="00302379" w:rsidRPr="0060110B">
        <w:rPr>
          <w:b w:val="0"/>
          <w:sz w:val="28"/>
          <w:szCs w:val="28"/>
          <w:shd w:val="clear" w:color="auto" w:fill="FFFFFF"/>
          <w:lang w:val="az-Latn-AZ"/>
        </w:rPr>
        <w:t>. Böyrəklər</w:t>
      </w:r>
      <w:r>
        <w:rPr>
          <w:b w:val="0"/>
          <w:sz w:val="28"/>
          <w:szCs w:val="28"/>
          <w:shd w:val="clear" w:color="auto" w:fill="FFFFFF"/>
          <w:lang w:val="az-Latn-AZ"/>
        </w:rPr>
        <w:t xml:space="preserve">in </w:t>
      </w:r>
      <w:hyperlink r:id="rId90" w:tooltip="Дистальный извитой каналец" w:history="1">
        <w:r w:rsidRPr="0060110B">
          <w:rPr>
            <w:rStyle w:val="a9"/>
            <w:b w:val="0"/>
            <w:color w:val="auto"/>
            <w:sz w:val="28"/>
            <w:szCs w:val="28"/>
            <w:u w:val="none"/>
            <w:shd w:val="clear" w:color="auto" w:fill="FFFFFF"/>
            <w:lang w:val="az-Latn-AZ"/>
          </w:rPr>
          <w:t>distal bükülmüş borular</w:t>
        </w:r>
      </w:hyperlink>
      <w:r>
        <w:rPr>
          <w:rStyle w:val="a9"/>
          <w:b w:val="0"/>
          <w:color w:val="auto"/>
          <w:sz w:val="28"/>
          <w:szCs w:val="28"/>
          <w:u w:val="none"/>
          <w:shd w:val="clear" w:color="auto" w:fill="FFFFFF"/>
          <w:lang w:val="az-Latn-AZ"/>
        </w:rPr>
        <w:t xml:space="preserve">ında </w:t>
      </w:r>
      <w:r w:rsidRPr="0060110B">
        <w:rPr>
          <w:b w:val="0"/>
          <w:sz w:val="28"/>
          <w:szCs w:val="28"/>
          <w:shd w:val="clear" w:color="auto" w:fill="FFFFFF"/>
          <w:lang w:val="az-Latn-AZ"/>
        </w:rPr>
        <w:t>(DCT)</w:t>
      </w:r>
      <w:r>
        <w:rPr>
          <w:b w:val="0"/>
          <w:sz w:val="28"/>
          <w:szCs w:val="28"/>
          <w:shd w:val="clear" w:color="auto" w:fill="FFFFFF"/>
          <w:lang w:val="az-Latn-AZ"/>
        </w:rPr>
        <w:t xml:space="preserve"> fəaliyyət göstəri. </w:t>
      </w:r>
      <w:r w:rsidR="00302379" w:rsidRPr="0060110B">
        <w:rPr>
          <w:b w:val="0"/>
          <w:sz w:val="28"/>
          <w:szCs w:val="28"/>
          <w:shd w:val="clear" w:color="auto" w:fill="FFFFFF"/>
          <w:lang w:val="az-Latn-AZ"/>
        </w:rPr>
        <w:t>Klopamid luminal (daxili) tərəfdəki PCT hüceyrələrində natrium xlorid simporterinin xlorid bağlayan yerinə selektiv şəkildə bağlanır və beləliklə, reabsorbsiyaya mane olur.</w:t>
      </w:r>
    </w:p>
    <w:p w:rsidR="00B240F6" w:rsidRDefault="0060110B" w:rsidP="00485E34">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t xml:space="preserve"> </w:t>
      </w:r>
      <w:r w:rsidR="00B240F6">
        <w:rPr>
          <w:rStyle w:val="mw-headline"/>
          <w:sz w:val="28"/>
          <w:szCs w:val="28"/>
        </w:rPr>
        <w:t>İndapamid (Arifon)</w:t>
      </w:r>
    </w:p>
    <w:p w:rsidR="00302379" w:rsidRDefault="00302379"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2415822" cy="1019175"/>
            <wp:effectExtent l="0" t="0" r="0" b="0"/>
            <wp:docPr id="18" name="Рисунок 1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химической структуры"/>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15822" cy="1019175"/>
                    </a:xfrm>
                    <a:prstGeom prst="rect">
                      <a:avLst/>
                    </a:prstGeom>
                    <a:noFill/>
                    <a:ln>
                      <a:noFill/>
                    </a:ln>
                  </pic:spPr>
                </pic:pic>
              </a:graphicData>
            </a:graphic>
          </wp:inline>
        </w:drawing>
      </w:r>
    </w:p>
    <w:p w:rsidR="00302379" w:rsidRPr="00302379" w:rsidRDefault="00302379" w:rsidP="00485E34">
      <w:pPr>
        <w:pStyle w:val="3"/>
        <w:shd w:val="clear" w:color="auto" w:fill="FFFFFF"/>
        <w:spacing w:before="0" w:beforeAutospacing="0" w:after="0" w:afterAutospacing="0" w:line="360" w:lineRule="auto"/>
        <w:ind w:firstLine="709"/>
        <w:jc w:val="both"/>
        <w:rPr>
          <w:b w:val="0"/>
          <w:sz w:val="28"/>
          <w:szCs w:val="28"/>
          <w:shd w:val="clear" w:color="auto" w:fill="FFFFFF"/>
        </w:rPr>
      </w:pPr>
      <w:r w:rsidRPr="0060110B">
        <w:rPr>
          <w:b w:val="0"/>
          <w:bCs w:val="0"/>
          <w:sz w:val="28"/>
          <w:szCs w:val="28"/>
          <w:shd w:val="clear" w:color="auto" w:fill="FFFFFF"/>
        </w:rPr>
        <w:t>İ</w:t>
      </w:r>
      <w:r w:rsidRPr="005F1391">
        <w:rPr>
          <w:b w:val="0"/>
          <w:bCs w:val="0"/>
          <w:sz w:val="28"/>
          <w:szCs w:val="28"/>
          <w:shd w:val="clear" w:color="auto" w:fill="FFFFFF"/>
          <w:lang w:val="en-GB"/>
        </w:rPr>
        <w:t>ndapamid</w:t>
      </w:r>
      <w:r w:rsidRPr="0060110B">
        <w:rPr>
          <w:b w:val="0"/>
          <w:sz w:val="28"/>
          <w:szCs w:val="28"/>
          <w:shd w:val="clear" w:color="auto" w:fill="FFFFFF"/>
        </w:rPr>
        <w:t>—</w:t>
      </w:r>
      <w:r w:rsidR="0060110B">
        <w:rPr>
          <w:lang w:val="az-Latn-AZ"/>
        </w:rPr>
        <w:t>Hipotenziv preparatdır</w:t>
      </w:r>
      <w:r w:rsidRPr="0060110B">
        <w:rPr>
          <w:b w:val="0"/>
          <w:sz w:val="28"/>
          <w:szCs w:val="28"/>
          <w:shd w:val="clear" w:color="auto" w:fill="FFFFFF"/>
        </w:rPr>
        <w:t xml:space="preserve">. </w:t>
      </w:r>
      <w:r w:rsidRPr="005F1391">
        <w:rPr>
          <w:b w:val="0"/>
          <w:sz w:val="28"/>
          <w:szCs w:val="28"/>
          <w:shd w:val="clear" w:color="auto" w:fill="FFFFFF"/>
          <w:lang w:val="en-GB"/>
        </w:rPr>
        <w:t>Farmakoloji</w:t>
      </w:r>
      <w:r w:rsidRPr="0060110B">
        <w:rPr>
          <w:b w:val="0"/>
          <w:sz w:val="28"/>
          <w:szCs w:val="28"/>
          <w:shd w:val="clear" w:color="auto" w:fill="FFFFFF"/>
        </w:rPr>
        <w:t xml:space="preserve"> </w:t>
      </w:r>
      <w:r w:rsidRPr="005F1391">
        <w:rPr>
          <w:b w:val="0"/>
          <w:sz w:val="28"/>
          <w:szCs w:val="28"/>
          <w:shd w:val="clear" w:color="auto" w:fill="FFFFFF"/>
          <w:lang w:val="en-GB"/>
        </w:rPr>
        <w:t>x</w:t>
      </w:r>
      <w:r w:rsidRPr="0060110B">
        <w:rPr>
          <w:b w:val="0"/>
          <w:sz w:val="28"/>
          <w:szCs w:val="28"/>
          <w:shd w:val="clear" w:color="auto" w:fill="FFFFFF"/>
        </w:rPr>
        <w:t>ü</w:t>
      </w:r>
      <w:r w:rsidRPr="005F1391">
        <w:rPr>
          <w:b w:val="0"/>
          <w:sz w:val="28"/>
          <w:szCs w:val="28"/>
          <w:shd w:val="clear" w:color="auto" w:fill="FFFFFF"/>
          <w:lang w:val="en-GB"/>
        </w:rPr>
        <w:t>susiyy</w:t>
      </w:r>
      <w:r w:rsidRPr="0060110B">
        <w:rPr>
          <w:b w:val="0"/>
          <w:sz w:val="28"/>
          <w:szCs w:val="28"/>
          <w:shd w:val="clear" w:color="auto" w:fill="FFFFFF"/>
        </w:rPr>
        <w:t>ə</w:t>
      </w:r>
      <w:r w:rsidRPr="005F1391">
        <w:rPr>
          <w:b w:val="0"/>
          <w:sz w:val="28"/>
          <w:szCs w:val="28"/>
          <w:shd w:val="clear" w:color="auto" w:fill="FFFFFF"/>
          <w:lang w:val="en-GB"/>
        </w:rPr>
        <w:t>tl</w:t>
      </w:r>
      <w:r w:rsidRPr="0060110B">
        <w:rPr>
          <w:b w:val="0"/>
          <w:sz w:val="28"/>
          <w:szCs w:val="28"/>
          <w:shd w:val="clear" w:color="auto" w:fill="FFFFFF"/>
        </w:rPr>
        <w:t>ə</w:t>
      </w:r>
      <w:r w:rsidRPr="005F1391">
        <w:rPr>
          <w:b w:val="0"/>
          <w:sz w:val="28"/>
          <w:szCs w:val="28"/>
          <w:shd w:val="clear" w:color="auto" w:fill="FFFFFF"/>
          <w:lang w:val="en-GB"/>
        </w:rPr>
        <w:t>rin</w:t>
      </w:r>
      <w:r w:rsidRPr="0060110B">
        <w:rPr>
          <w:b w:val="0"/>
          <w:sz w:val="28"/>
          <w:szCs w:val="28"/>
          <w:shd w:val="clear" w:color="auto" w:fill="FFFFFF"/>
        </w:rPr>
        <w:t xml:space="preserve">ə </w:t>
      </w:r>
      <w:r w:rsidRPr="005F1391">
        <w:rPr>
          <w:b w:val="0"/>
          <w:sz w:val="28"/>
          <w:szCs w:val="28"/>
          <w:shd w:val="clear" w:color="auto" w:fill="FFFFFF"/>
          <w:lang w:val="en-GB"/>
        </w:rPr>
        <w:t>g</w:t>
      </w:r>
      <w:r w:rsidRPr="0060110B">
        <w:rPr>
          <w:b w:val="0"/>
          <w:sz w:val="28"/>
          <w:szCs w:val="28"/>
          <w:shd w:val="clear" w:color="auto" w:fill="FFFFFF"/>
        </w:rPr>
        <w:t>ö</w:t>
      </w:r>
      <w:r w:rsidRPr="005F1391">
        <w:rPr>
          <w:b w:val="0"/>
          <w:sz w:val="28"/>
          <w:szCs w:val="28"/>
          <w:shd w:val="clear" w:color="auto" w:fill="FFFFFF"/>
          <w:lang w:val="en-GB"/>
        </w:rPr>
        <w:t>r</w:t>
      </w:r>
      <w:r w:rsidRPr="0060110B">
        <w:rPr>
          <w:b w:val="0"/>
          <w:sz w:val="28"/>
          <w:szCs w:val="28"/>
          <w:shd w:val="clear" w:color="auto" w:fill="FFFFFF"/>
        </w:rPr>
        <w:t xml:space="preserve">ə </w:t>
      </w:r>
      <w:r w:rsidRPr="005F1391">
        <w:rPr>
          <w:b w:val="0"/>
          <w:sz w:val="28"/>
          <w:szCs w:val="28"/>
          <w:shd w:val="clear" w:color="auto" w:fill="FFFFFF"/>
          <w:lang w:val="en-GB"/>
        </w:rPr>
        <w:t>tiazid</w:t>
      </w:r>
      <w:r w:rsidRPr="0060110B">
        <w:rPr>
          <w:b w:val="0"/>
          <w:sz w:val="28"/>
          <w:szCs w:val="28"/>
          <w:shd w:val="clear" w:color="auto" w:fill="FFFFFF"/>
        </w:rPr>
        <w:t xml:space="preserve"> </w:t>
      </w:r>
      <w:r w:rsidRPr="005F1391">
        <w:rPr>
          <w:b w:val="0"/>
          <w:sz w:val="28"/>
          <w:szCs w:val="28"/>
          <w:shd w:val="clear" w:color="auto" w:fill="FFFFFF"/>
          <w:lang w:val="en-GB"/>
        </w:rPr>
        <w:t>diuretikl</w:t>
      </w:r>
      <w:r w:rsidRPr="0060110B">
        <w:rPr>
          <w:b w:val="0"/>
          <w:sz w:val="28"/>
          <w:szCs w:val="28"/>
          <w:shd w:val="clear" w:color="auto" w:fill="FFFFFF"/>
        </w:rPr>
        <w:t>ə</w:t>
      </w:r>
      <w:r w:rsidRPr="005F1391">
        <w:rPr>
          <w:b w:val="0"/>
          <w:sz w:val="28"/>
          <w:szCs w:val="28"/>
          <w:shd w:val="clear" w:color="auto" w:fill="FFFFFF"/>
          <w:lang w:val="en-GB"/>
        </w:rPr>
        <w:t>r</w:t>
      </w:r>
      <w:r w:rsidRPr="0060110B">
        <w:rPr>
          <w:b w:val="0"/>
          <w:sz w:val="28"/>
          <w:szCs w:val="28"/>
          <w:shd w:val="clear" w:color="auto" w:fill="FFFFFF"/>
        </w:rPr>
        <w:t xml:space="preserve">ə </w:t>
      </w:r>
      <w:r w:rsidRPr="005F1391">
        <w:rPr>
          <w:b w:val="0"/>
          <w:sz w:val="28"/>
          <w:szCs w:val="28"/>
          <w:shd w:val="clear" w:color="auto" w:fill="FFFFFF"/>
          <w:lang w:val="en-GB"/>
        </w:rPr>
        <w:t>yax</w:t>
      </w:r>
      <w:r w:rsidRPr="0060110B">
        <w:rPr>
          <w:b w:val="0"/>
          <w:sz w:val="28"/>
          <w:szCs w:val="28"/>
          <w:shd w:val="clear" w:color="auto" w:fill="FFFFFF"/>
        </w:rPr>
        <w:t>ı</w:t>
      </w:r>
      <w:r w:rsidRPr="005F1391">
        <w:rPr>
          <w:b w:val="0"/>
          <w:sz w:val="28"/>
          <w:szCs w:val="28"/>
          <w:shd w:val="clear" w:color="auto" w:fill="FFFFFF"/>
          <w:lang w:val="en-GB"/>
        </w:rPr>
        <w:t>nd</w:t>
      </w:r>
      <w:r w:rsidRPr="0060110B">
        <w:rPr>
          <w:b w:val="0"/>
          <w:sz w:val="28"/>
          <w:szCs w:val="28"/>
          <w:shd w:val="clear" w:color="auto" w:fill="FFFFFF"/>
        </w:rPr>
        <w:t>ı</w:t>
      </w:r>
      <w:r w:rsidRPr="005F1391">
        <w:rPr>
          <w:b w:val="0"/>
          <w:sz w:val="28"/>
          <w:szCs w:val="28"/>
          <w:shd w:val="clear" w:color="auto" w:fill="FFFFFF"/>
          <w:lang w:val="en-GB"/>
        </w:rPr>
        <w:t>r</w:t>
      </w:r>
      <w:r w:rsidRPr="0060110B">
        <w:rPr>
          <w:b w:val="0"/>
          <w:sz w:val="28"/>
          <w:szCs w:val="28"/>
          <w:shd w:val="clear" w:color="auto" w:fill="FFFFFF"/>
        </w:rPr>
        <w:t xml:space="preserve"> (</w:t>
      </w:r>
      <w:r w:rsidRPr="005F1391">
        <w:rPr>
          <w:b w:val="0"/>
          <w:sz w:val="28"/>
          <w:szCs w:val="28"/>
          <w:shd w:val="clear" w:color="auto" w:fill="FFFFFF"/>
          <w:lang w:val="en-GB"/>
        </w:rPr>
        <w:t>kortikal</w:t>
      </w:r>
      <w:r w:rsidRPr="0060110B">
        <w:rPr>
          <w:b w:val="0"/>
          <w:sz w:val="28"/>
          <w:szCs w:val="28"/>
          <w:shd w:val="clear" w:color="auto" w:fill="FFFFFF"/>
        </w:rPr>
        <w:t xml:space="preserve"> </w:t>
      </w:r>
      <w:r w:rsidRPr="005F1391">
        <w:rPr>
          <w:b w:val="0"/>
          <w:sz w:val="28"/>
          <w:szCs w:val="28"/>
          <w:shd w:val="clear" w:color="auto" w:fill="FFFFFF"/>
          <w:lang w:val="en-GB"/>
        </w:rPr>
        <w:t>seqmentd</w:t>
      </w:r>
      <w:r w:rsidRPr="0060110B">
        <w:rPr>
          <w:b w:val="0"/>
          <w:sz w:val="28"/>
          <w:szCs w:val="28"/>
          <w:shd w:val="clear" w:color="auto" w:fill="FFFFFF"/>
        </w:rPr>
        <w:t xml:space="preserve">ə </w:t>
      </w:r>
      <w:r w:rsidRPr="005F1391">
        <w:rPr>
          <w:b w:val="0"/>
          <w:sz w:val="28"/>
          <w:szCs w:val="28"/>
          <w:shd w:val="clear" w:color="auto" w:fill="FFFFFF"/>
          <w:lang w:val="en-GB"/>
        </w:rPr>
        <w:t>Na</w:t>
      </w:r>
      <w:r w:rsidRPr="0060110B">
        <w:rPr>
          <w:b w:val="0"/>
          <w:sz w:val="28"/>
          <w:szCs w:val="28"/>
          <w:shd w:val="clear" w:color="auto" w:fill="FFFFFF"/>
        </w:rPr>
        <w:t xml:space="preserve">+ </w:t>
      </w:r>
      <w:r w:rsidRPr="005F1391">
        <w:rPr>
          <w:b w:val="0"/>
          <w:sz w:val="28"/>
          <w:szCs w:val="28"/>
          <w:shd w:val="clear" w:color="auto" w:fill="FFFFFF"/>
          <w:lang w:val="en-GB"/>
        </w:rPr>
        <w:t>reabsorbsiyas</w:t>
      </w:r>
      <w:r w:rsidRPr="0060110B">
        <w:rPr>
          <w:b w:val="0"/>
          <w:sz w:val="28"/>
          <w:szCs w:val="28"/>
          <w:shd w:val="clear" w:color="auto" w:fill="FFFFFF"/>
        </w:rPr>
        <w:t>ı</w:t>
      </w:r>
      <w:r w:rsidRPr="005F1391">
        <w:rPr>
          <w:b w:val="0"/>
          <w:sz w:val="28"/>
          <w:szCs w:val="28"/>
          <w:shd w:val="clear" w:color="auto" w:fill="FFFFFF"/>
          <w:lang w:val="en-GB"/>
        </w:rPr>
        <w:t>n</w:t>
      </w:r>
      <w:r w:rsidRPr="0060110B">
        <w:rPr>
          <w:b w:val="0"/>
          <w:sz w:val="28"/>
          <w:szCs w:val="28"/>
          <w:shd w:val="clear" w:color="auto" w:fill="FFFFFF"/>
        </w:rPr>
        <w:t>ı</w:t>
      </w:r>
      <w:r w:rsidRPr="005F1391">
        <w:rPr>
          <w:b w:val="0"/>
          <w:sz w:val="28"/>
          <w:szCs w:val="28"/>
          <w:shd w:val="clear" w:color="auto" w:fill="FFFFFF"/>
          <w:lang w:val="en-GB"/>
        </w:rPr>
        <w:t>n</w:t>
      </w:r>
      <w:r w:rsidRPr="0060110B">
        <w:rPr>
          <w:b w:val="0"/>
          <w:sz w:val="28"/>
          <w:szCs w:val="28"/>
          <w:shd w:val="clear" w:color="auto" w:fill="FFFFFF"/>
        </w:rPr>
        <w:t xml:space="preserve"> </w:t>
      </w:r>
      <w:r w:rsidRPr="005F1391">
        <w:rPr>
          <w:b w:val="0"/>
          <w:sz w:val="28"/>
          <w:szCs w:val="28"/>
          <w:shd w:val="clear" w:color="auto" w:fill="FFFFFF"/>
          <w:lang w:val="en-GB"/>
        </w:rPr>
        <w:t>pozulmas</w:t>
      </w:r>
      <w:r w:rsidRPr="0060110B">
        <w:rPr>
          <w:b w:val="0"/>
          <w:sz w:val="28"/>
          <w:szCs w:val="28"/>
          <w:shd w:val="clear" w:color="auto" w:fill="FFFFFF"/>
        </w:rPr>
        <w:t>ı).</w:t>
      </w:r>
      <w:hyperlink r:id="rId92" w:tooltip="Петля Генле" w:history="1">
        <w:r w:rsidRPr="00302379">
          <w:rPr>
            <w:rStyle w:val="a9"/>
            <w:b w:val="0"/>
            <w:color w:val="auto"/>
            <w:sz w:val="28"/>
            <w:szCs w:val="28"/>
            <w:u w:val="none"/>
            <w:shd w:val="clear" w:color="auto" w:fill="FFFFFF"/>
          </w:rPr>
          <w:t>Henle döngələri</w:t>
        </w:r>
      </w:hyperlink>
      <w:r w:rsidRPr="00302379">
        <w:rPr>
          <w:b w:val="0"/>
          <w:sz w:val="28"/>
          <w:szCs w:val="28"/>
          <w:shd w:val="clear" w:color="auto" w:fill="FFFFFF"/>
        </w:rPr>
        <w:t>). Ürək çatışmazlığından qaynaqlanan hipertoniya və ödemin müalicəsində istifadə olunur.</w:t>
      </w:r>
    </w:p>
    <w:p w:rsidR="00302379" w:rsidRPr="00302379" w:rsidRDefault="00302379" w:rsidP="00485E34">
      <w:pPr>
        <w:pStyle w:val="3"/>
        <w:shd w:val="clear" w:color="auto" w:fill="FFFFFF"/>
        <w:spacing w:before="0" w:beforeAutospacing="0" w:after="0" w:afterAutospacing="0" w:line="360" w:lineRule="auto"/>
        <w:ind w:firstLine="709"/>
        <w:jc w:val="both"/>
        <w:rPr>
          <w:rStyle w:val="mw-headline"/>
          <w:b w:val="0"/>
          <w:sz w:val="28"/>
          <w:szCs w:val="28"/>
        </w:rPr>
      </w:pPr>
      <w:r w:rsidRPr="00302379">
        <w:rPr>
          <w:b w:val="0"/>
          <w:sz w:val="28"/>
          <w:szCs w:val="28"/>
          <w:shd w:val="clear" w:color="auto" w:fill="FFFFFF"/>
        </w:rPr>
        <w:t>Diuretik, vazodilatlayıcı, hipotenziv</w:t>
      </w:r>
      <w:r w:rsidR="0060110B">
        <w:rPr>
          <w:b w:val="0"/>
          <w:sz w:val="28"/>
          <w:szCs w:val="28"/>
          <w:shd w:val="clear" w:color="auto" w:fill="FFFFFF"/>
          <w:lang w:val="az-Latn-AZ"/>
        </w:rPr>
        <w:t xml:space="preserve"> təsir göstərir</w:t>
      </w:r>
      <w:r w:rsidRPr="00302379">
        <w:rPr>
          <w:b w:val="0"/>
          <w:sz w:val="28"/>
          <w:szCs w:val="28"/>
          <w:shd w:val="clear" w:color="auto" w:fill="FFFFFF"/>
        </w:rPr>
        <w:t xml:space="preserve">. Nefron döngəsinin kortikal seqmentində natrium ionlarının tərs udulmasını maneə törədir, natrium, xlor, kalsium və maqnezium ionlarının sidikdə ifrazını artırır. Damar divarının norepinefrin və angiotenzin II-yə həssaslığını azaldır; PGE2 sintezini stimullaşdırır; damar </w:t>
      </w:r>
      <w:r w:rsidR="0060110B">
        <w:rPr>
          <w:b w:val="0"/>
          <w:sz w:val="28"/>
          <w:szCs w:val="28"/>
          <w:shd w:val="clear" w:color="auto" w:fill="FFFFFF"/>
          <w:lang w:val="az-Latn-AZ"/>
        </w:rPr>
        <w:t>saya</w:t>
      </w:r>
      <w:r w:rsidRPr="00302379">
        <w:rPr>
          <w:b w:val="0"/>
          <w:sz w:val="28"/>
          <w:szCs w:val="28"/>
          <w:shd w:val="clear" w:color="auto" w:fill="FFFFFF"/>
        </w:rPr>
        <w:t xml:space="preserve"> əzələ hüceyrələrində kalsium ionlarının cərəyanını maneə törədir və beləliklə, </w:t>
      </w:r>
      <w:r w:rsidR="0060110B">
        <w:rPr>
          <w:b w:val="0"/>
          <w:sz w:val="28"/>
          <w:szCs w:val="28"/>
          <w:shd w:val="clear" w:color="auto" w:fill="FFFFFF"/>
          <w:lang w:val="az-Latn-AZ"/>
        </w:rPr>
        <w:t>hipotenziv təsir göstərir</w:t>
      </w:r>
      <w:r w:rsidRPr="00302379">
        <w:rPr>
          <w:b w:val="0"/>
          <w:sz w:val="28"/>
          <w:szCs w:val="28"/>
          <w:shd w:val="clear" w:color="auto" w:fill="FFFFFF"/>
        </w:rPr>
        <w:t xml:space="preserve">. Sərbəst və sabit oksigen radikallarının istehsalını azaldır. Ağızdan qəbul edildikdə sürətlə və tam sorulur. Cmax 2 saatdan sonra </w:t>
      </w:r>
      <w:proofErr w:type="gramStart"/>
      <w:r w:rsidRPr="00302379">
        <w:rPr>
          <w:b w:val="0"/>
          <w:sz w:val="28"/>
          <w:szCs w:val="28"/>
          <w:shd w:val="clear" w:color="auto" w:fill="FFFFFF"/>
        </w:rPr>
        <w:t>yaranır.Plazmada</w:t>
      </w:r>
      <w:proofErr w:type="gramEnd"/>
      <w:r w:rsidRPr="00302379">
        <w:rPr>
          <w:b w:val="0"/>
          <w:sz w:val="28"/>
          <w:szCs w:val="28"/>
          <w:shd w:val="clear" w:color="auto" w:fill="FFFFFF"/>
        </w:rPr>
        <w:t xml:space="preserve"> 71-79% zülallarla birləşir və eritrositlər tərəfindən də sorbsiya oluna bilir. Histohematik maneələrdən (plasenta daxil olmaqla) keçir, ana südünə keçir. T½ - təxminən 14 saat.70% böyrəklər və 23% - </w:t>
      </w:r>
      <w:r w:rsidRPr="00302379">
        <w:rPr>
          <w:b w:val="0"/>
          <w:sz w:val="28"/>
          <w:szCs w:val="28"/>
          <w:shd w:val="clear" w:color="auto" w:fill="FFFFFF"/>
        </w:rPr>
        <w:lastRenderedPageBreak/>
        <w:t>nəcislə xaric olunur. İndapamid dəyişməmiş və metabolitlər şəklində xaric olunur (7%). Dozadan asılı təsir göstərir. 2,5 mq dozada diurezin bir qədər artması ilə maksimum hipotenziv təsir göstərir.</w:t>
      </w:r>
    </w:p>
    <w:p w:rsidR="00302379" w:rsidRDefault="00B240F6" w:rsidP="00302379">
      <w:pPr>
        <w:pStyle w:val="3"/>
        <w:shd w:val="clear" w:color="auto" w:fill="FFFFFF"/>
        <w:spacing w:before="0" w:beforeAutospacing="0" w:after="0" w:afterAutospacing="0" w:line="360" w:lineRule="auto"/>
        <w:ind w:firstLine="709"/>
        <w:jc w:val="both"/>
        <w:rPr>
          <w:rStyle w:val="mw-headline"/>
          <w:sz w:val="28"/>
          <w:szCs w:val="28"/>
        </w:rPr>
      </w:pPr>
      <w:r>
        <w:rPr>
          <w:rStyle w:val="mw-headline"/>
          <w:sz w:val="28"/>
          <w:szCs w:val="28"/>
        </w:rPr>
        <w:t>Xlortalidon (Oxodoline)</w:t>
      </w:r>
    </w:p>
    <w:p w:rsidR="00B240F6" w:rsidRPr="0060110B" w:rsidRDefault="00302379" w:rsidP="00485E34">
      <w:pPr>
        <w:pStyle w:val="3"/>
        <w:shd w:val="clear" w:color="auto" w:fill="FFFFFF"/>
        <w:spacing w:before="0" w:beforeAutospacing="0" w:after="0" w:afterAutospacing="0" w:line="360" w:lineRule="auto"/>
        <w:ind w:firstLine="709"/>
        <w:jc w:val="both"/>
        <w:rPr>
          <w:rStyle w:val="mw-headline"/>
          <w:sz w:val="28"/>
          <w:szCs w:val="28"/>
        </w:rPr>
      </w:pPr>
      <w:r>
        <w:rPr>
          <w:noProof/>
          <w:lang w:val="en-GB" w:eastAsia="en-GB"/>
        </w:rPr>
        <w:drawing>
          <wp:inline distT="0" distB="0" distL="0" distR="0">
            <wp:extent cx="1857375" cy="2857500"/>
            <wp:effectExtent l="0" t="0" r="9525" b="0"/>
            <wp:docPr id="17" name="Рисунок 1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химической структуры"/>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57375" cy="2857500"/>
                    </a:xfrm>
                    <a:prstGeom prst="rect">
                      <a:avLst/>
                    </a:prstGeom>
                    <a:noFill/>
                    <a:ln>
                      <a:noFill/>
                    </a:ln>
                  </pic:spPr>
                </pic:pic>
              </a:graphicData>
            </a:graphic>
          </wp:inline>
        </w:drawing>
      </w:r>
    </w:p>
    <w:p w:rsidR="00B240F6" w:rsidRPr="0060110B" w:rsidRDefault="00302379" w:rsidP="00302379">
      <w:pPr>
        <w:pStyle w:val="3"/>
        <w:shd w:val="clear" w:color="auto" w:fill="FFFFFF"/>
        <w:spacing w:before="0" w:beforeAutospacing="0" w:after="0" w:afterAutospacing="0" w:line="360" w:lineRule="auto"/>
        <w:ind w:firstLine="709"/>
        <w:jc w:val="both"/>
        <w:rPr>
          <w:b w:val="0"/>
          <w:sz w:val="28"/>
          <w:szCs w:val="28"/>
          <w:shd w:val="clear" w:color="auto" w:fill="FFFFFF"/>
          <w:lang w:val="az-Latn-AZ"/>
        </w:rPr>
      </w:pPr>
      <w:r w:rsidRPr="0060110B">
        <w:rPr>
          <w:b w:val="0"/>
          <w:bCs w:val="0"/>
          <w:sz w:val="28"/>
          <w:szCs w:val="28"/>
          <w:shd w:val="clear" w:color="auto" w:fill="FFFFFF"/>
          <w:lang w:val="en-GB"/>
        </w:rPr>
        <w:t>Xlortalidon</w:t>
      </w:r>
      <w:r w:rsidRPr="0060110B">
        <w:rPr>
          <w:b w:val="0"/>
          <w:sz w:val="28"/>
          <w:szCs w:val="28"/>
          <w:shd w:val="clear" w:color="auto" w:fill="FFFFFF"/>
          <w:lang w:val="en-GB"/>
        </w:rPr>
        <w:t>(oksodoline, hygroton) -</w:t>
      </w:r>
      <w:hyperlink r:id="rId94" w:tooltip="Диуретики" w:history="1">
        <w:r w:rsidRPr="0060110B">
          <w:rPr>
            <w:rStyle w:val="a9"/>
            <w:b w:val="0"/>
            <w:color w:val="auto"/>
            <w:sz w:val="28"/>
            <w:szCs w:val="28"/>
            <w:u w:val="none"/>
            <w:shd w:val="clear" w:color="auto" w:fill="FFFFFF"/>
            <w:lang w:val="en-GB"/>
          </w:rPr>
          <w:t>sidikqovucu</w:t>
        </w:r>
      </w:hyperlink>
      <w:r w:rsidR="0060110B" w:rsidRPr="0060110B">
        <w:rPr>
          <w:rStyle w:val="a9"/>
          <w:b w:val="0"/>
          <w:color w:val="auto"/>
          <w:sz w:val="28"/>
          <w:szCs w:val="28"/>
          <w:u w:val="none"/>
          <w:shd w:val="clear" w:color="auto" w:fill="FFFFFF"/>
          <w:lang w:val="az-Latn-AZ"/>
        </w:rPr>
        <w:t xml:space="preserve">  vasitədir. Təsir mexanizmi </w:t>
      </w:r>
      <w:r w:rsidR="0060110B" w:rsidRPr="0060110B">
        <w:rPr>
          <w:b w:val="0"/>
          <w:sz w:val="28"/>
          <w:szCs w:val="28"/>
          <w:lang w:val="az-Latn-AZ"/>
        </w:rPr>
        <w:t>tiazid qrupuna bənzəyir.</w:t>
      </w:r>
    </w:p>
    <w:p w:rsidR="00302379" w:rsidRPr="0060110B" w:rsidRDefault="0060110B" w:rsidP="00302379">
      <w:pPr>
        <w:pStyle w:val="a4"/>
        <w:shd w:val="clear" w:color="auto" w:fill="FFFFFF"/>
        <w:spacing w:before="0" w:beforeAutospacing="0" w:after="0" w:afterAutospacing="0" w:line="360" w:lineRule="auto"/>
        <w:ind w:firstLine="709"/>
        <w:jc w:val="both"/>
        <w:rPr>
          <w:sz w:val="28"/>
          <w:szCs w:val="28"/>
          <w:lang w:val="az-Latn-AZ"/>
        </w:rPr>
      </w:pPr>
      <w:r>
        <w:rPr>
          <w:sz w:val="28"/>
          <w:szCs w:val="28"/>
          <w:lang w:val="az-Latn-AZ"/>
        </w:rPr>
        <w:t>Əsasən periferiyada</w:t>
      </w:r>
      <w:r w:rsidR="00302379" w:rsidRPr="0060110B">
        <w:rPr>
          <w:sz w:val="28"/>
          <w:szCs w:val="28"/>
          <w:lang w:val="az-Latn-AZ"/>
        </w:rPr>
        <w:t xml:space="preserve"> Na+ aktiv reabsorbsiyasını inhibə edir, Na+,</w:t>
      </w:r>
      <w:r>
        <w:rPr>
          <w:sz w:val="28"/>
          <w:szCs w:val="28"/>
          <w:lang w:val="az-Latn-AZ"/>
        </w:rPr>
        <w:t xml:space="preserve"> Cl- və suyun ifrazını artırır və </w:t>
      </w:r>
      <w:r w:rsidR="00302379" w:rsidRPr="0060110B">
        <w:rPr>
          <w:sz w:val="28"/>
          <w:szCs w:val="28"/>
          <w:lang w:val="az-Latn-AZ"/>
        </w:rPr>
        <w:t xml:space="preserve"> K+ və Mg2+ ifrazı</w:t>
      </w:r>
      <w:r>
        <w:rPr>
          <w:sz w:val="28"/>
          <w:szCs w:val="28"/>
          <w:lang w:val="az-Latn-AZ"/>
        </w:rPr>
        <w:t xml:space="preserve"> </w:t>
      </w:r>
      <w:hyperlink r:id="rId95" w:tooltip="Почка (анатомия)" w:history="1">
        <w:r w:rsidR="00302379" w:rsidRPr="0060110B">
          <w:rPr>
            <w:rStyle w:val="a9"/>
            <w:color w:val="auto"/>
            <w:sz w:val="28"/>
            <w:szCs w:val="28"/>
            <w:u w:val="none"/>
            <w:lang w:val="az-Latn-AZ"/>
          </w:rPr>
          <w:t>böyrəklər</w:t>
        </w:r>
      </w:hyperlink>
      <w:r>
        <w:rPr>
          <w:rStyle w:val="a9"/>
          <w:color w:val="auto"/>
          <w:sz w:val="28"/>
          <w:szCs w:val="28"/>
          <w:u w:val="none"/>
          <w:lang w:val="az-Latn-AZ"/>
        </w:rPr>
        <w:t xml:space="preserve">də </w:t>
      </w:r>
      <w:r w:rsidR="00302379" w:rsidRPr="0060110B">
        <w:rPr>
          <w:sz w:val="28"/>
          <w:szCs w:val="28"/>
          <w:lang w:val="az-Latn-AZ"/>
        </w:rPr>
        <w:t>artır, Ca2+ ifrazı isə azalır. Yüngül</w:t>
      </w:r>
      <w:r>
        <w:rPr>
          <w:sz w:val="28"/>
          <w:szCs w:val="28"/>
          <w:lang w:val="az-Latn-AZ"/>
        </w:rPr>
        <w:t xml:space="preserve"> </w:t>
      </w:r>
      <w:hyperlink r:id="rId96" w:tooltip="Артериальное давление" w:history="1">
        <w:r w:rsidRPr="0060110B">
          <w:rPr>
            <w:rStyle w:val="a9"/>
            <w:color w:val="auto"/>
            <w:sz w:val="28"/>
            <w:szCs w:val="28"/>
            <w:u w:val="none"/>
            <w:lang w:val="az-Latn-AZ"/>
          </w:rPr>
          <w:t>qan təzyiqi</w:t>
        </w:r>
      </w:hyperlink>
      <w:r>
        <w:rPr>
          <w:sz w:val="28"/>
          <w:szCs w:val="28"/>
          <w:lang w:val="az-Latn-AZ"/>
        </w:rPr>
        <w:t xml:space="preserve"> azalmasına </w:t>
      </w:r>
      <w:r w:rsidR="00302379" w:rsidRPr="0060110B">
        <w:rPr>
          <w:sz w:val="28"/>
          <w:szCs w:val="28"/>
          <w:lang w:val="az-Latn-AZ"/>
        </w:rPr>
        <w:t>səbəb olur, hipotenziv təsirin şiddəti tədricən artır və terapiyanın başlanmasından tam 2-4 həftə sonra özünü göstərir. Terapiyanın əvvəlində hüceyrədənkənar mayenin həcmində əhəmiyyətli bir azalmaya səbəb olur,</w:t>
      </w:r>
      <w:hyperlink r:id="rId97" w:tooltip="Объём циркулирующей крови (страница отсутствует)" w:history="1">
        <w:r w:rsidR="00302379" w:rsidRPr="0060110B">
          <w:rPr>
            <w:rStyle w:val="a9"/>
            <w:color w:val="auto"/>
            <w:sz w:val="28"/>
            <w:szCs w:val="28"/>
            <w:u w:val="none"/>
            <w:lang w:val="az-Latn-AZ"/>
          </w:rPr>
          <w:t>BCC</w:t>
        </w:r>
      </w:hyperlink>
      <w:r>
        <w:rPr>
          <w:rStyle w:val="a9"/>
          <w:color w:val="auto"/>
          <w:sz w:val="28"/>
          <w:szCs w:val="28"/>
          <w:u w:val="none"/>
          <w:lang w:val="az-Latn-AZ"/>
        </w:rPr>
        <w:t xml:space="preserve"> </w:t>
      </w:r>
      <w:r w:rsidR="00302379" w:rsidRPr="0060110B">
        <w:rPr>
          <w:sz w:val="28"/>
          <w:szCs w:val="28"/>
          <w:lang w:val="az-Latn-AZ"/>
        </w:rPr>
        <w:t>və</w:t>
      </w:r>
      <w:r>
        <w:rPr>
          <w:sz w:val="28"/>
          <w:szCs w:val="28"/>
          <w:lang w:val="az-Latn-AZ"/>
        </w:rPr>
        <w:t xml:space="preserve"> </w:t>
      </w:r>
      <w:hyperlink r:id="rId98" w:tooltip="Минутный объем кровообращения" w:history="1">
        <w:r w:rsidR="00302379" w:rsidRPr="0060110B">
          <w:rPr>
            <w:rStyle w:val="a9"/>
            <w:color w:val="auto"/>
            <w:sz w:val="28"/>
            <w:szCs w:val="28"/>
            <w:u w:val="none"/>
            <w:lang w:val="az-Latn-AZ"/>
          </w:rPr>
          <w:t>BOK</w:t>
        </w:r>
      </w:hyperlink>
      <w:r w:rsidR="00302379" w:rsidRPr="0060110B">
        <w:rPr>
          <w:sz w:val="28"/>
          <w:szCs w:val="28"/>
          <w:lang w:val="az-Latn-AZ"/>
        </w:rPr>
        <w:t>; lakin bir neçə həftəlik istifadədən sonra bu göstəricilər orijinala yaxın səviyyələrə qayıdır. Fəaliyyətin başlanğıcı qəbuldan 2-4 saat sonra, maksimum təsir 12 saat sonra, təsir müddəti 2-3 gündür.</w:t>
      </w:r>
    </w:p>
    <w:p w:rsidR="00302379" w:rsidRPr="0060110B" w:rsidRDefault="00302379" w:rsidP="00302379">
      <w:pPr>
        <w:pStyle w:val="a4"/>
        <w:shd w:val="clear" w:color="auto" w:fill="FFFFFF"/>
        <w:spacing w:before="0" w:beforeAutospacing="0" w:after="0" w:afterAutospacing="0" w:line="360" w:lineRule="auto"/>
        <w:ind w:firstLine="709"/>
        <w:jc w:val="both"/>
        <w:rPr>
          <w:sz w:val="28"/>
          <w:szCs w:val="28"/>
          <w:lang w:val="az-Latn-AZ"/>
        </w:rPr>
      </w:pPr>
      <w:r w:rsidRPr="0060110B">
        <w:rPr>
          <w:sz w:val="28"/>
          <w:szCs w:val="28"/>
          <w:lang w:val="az-Latn-AZ"/>
        </w:rPr>
        <w:t>Göstərişlər:</w:t>
      </w:r>
      <w:hyperlink r:id="rId99" w:tooltip="Хроническая сердечная недостаточность" w:history="1">
        <w:r w:rsidRPr="0060110B">
          <w:rPr>
            <w:rStyle w:val="a9"/>
            <w:color w:val="auto"/>
            <w:sz w:val="28"/>
            <w:szCs w:val="28"/>
            <w:u w:val="none"/>
            <w:lang w:val="az-Latn-AZ"/>
          </w:rPr>
          <w:t>xroniki ürək çatışmazlığı</w:t>
        </w:r>
      </w:hyperlink>
      <w:r w:rsidRPr="0060110B">
        <w:rPr>
          <w:sz w:val="28"/>
          <w:szCs w:val="28"/>
          <w:lang w:val="az-Latn-AZ"/>
        </w:rPr>
        <w:t>II Art.,</w:t>
      </w:r>
      <w:r w:rsidR="001B182B">
        <w:fldChar w:fldCharType="begin"/>
      </w:r>
      <w:r w:rsidR="001B182B" w:rsidRPr="0060110B">
        <w:rPr>
          <w:lang w:val="az-Latn-AZ"/>
        </w:rPr>
        <w:instrText xml:space="preserve"> HYPERLINK "https://ru.wikipedia.org/wiki/%D0%90%D1%80%D1%82%D0%B5%D1%80%D0%B8%D0%B0%D0%BB%D1%8C%D0%BD%D0%B0%D1%8F_%D0%B3%D0%B8%D0%BF%D0%B5%D1%80%D1%82%D0%B5%D0%BD%D0%B7%D0%B8%D1%8F" \o "Артериальная гипертензия" </w:instrText>
      </w:r>
      <w:r w:rsidR="001B182B">
        <w:fldChar w:fldCharType="separate"/>
      </w:r>
      <w:r w:rsidRPr="0060110B">
        <w:rPr>
          <w:rStyle w:val="a9"/>
          <w:color w:val="auto"/>
          <w:sz w:val="28"/>
          <w:szCs w:val="28"/>
          <w:u w:val="none"/>
          <w:lang w:val="az-Latn-AZ"/>
        </w:rPr>
        <w:t>arterial hipertenziya</w:t>
      </w:r>
      <w:r w:rsidR="001B182B">
        <w:rPr>
          <w:rStyle w:val="a9"/>
          <w:color w:val="auto"/>
          <w:sz w:val="28"/>
          <w:szCs w:val="28"/>
          <w:u w:val="none"/>
        </w:rPr>
        <w:fldChar w:fldCharType="end"/>
      </w:r>
      <w:r w:rsidRPr="0060110B">
        <w:rPr>
          <w:sz w:val="28"/>
          <w:szCs w:val="28"/>
          <w:lang w:val="az-Latn-AZ"/>
        </w:rPr>
        <w:t>,</w:t>
      </w:r>
      <w:hyperlink r:id="rId100" w:tooltip="Цирроз печени" w:history="1">
        <w:r w:rsidRPr="0060110B">
          <w:rPr>
            <w:rStyle w:val="a9"/>
            <w:color w:val="auto"/>
            <w:sz w:val="28"/>
            <w:szCs w:val="28"/>
            <w:u w:val="none"/>
            <w:lang w:val="az-Latn-AZ"/>
          </w:rPr>
          <w:t>qaraciyər sirozu</w:t>
        </w:r>
      </w:hyperlink>
      <w:r w:rsidRPr="0060110B">
        <w:rPr>
          <w:sz w:val="28"/>
          <w:szCs w:val="28"/>
          <w:lang w:val="az-Latn-AZ"/>
        </w:rPr>
        <w:t>portal hipertenziya, nefroz, nefrit, gec preeklampsi</w:t>
      </w:r>
      <w:r w:rsidR="0060110B">
        <w:rPr>
          <w:sz w:val="28"/>
          <w:szCs w:val="28"/>
          <w:lang w:val="az-Latn-AZ"/>
        </w:rPr>
        <w:t>ya</w:t>
      </w:r>
      <w:r w:rsidRPr="0060110B">
        <w:rPr>
          <w:sz w:val="28"/>
          <w:szCs w:val="28"/>
          <w:lang w:val="az-Latn-AZ"/>
        </w:rPr>
        <w:t xml:space="preserve"> (nefropatiya, ödem,</w:t>
      </w:r>
      <w:hyperlink r:id="rId101" w:tooltip="Эклампсия" w:history="1">
        <w:r w:rsidRPr="0060110B">
          <w:rPr>
            <w:rStyle w:val="a9"/>
            <w:color w:val="auto"/>
            <w:sz w:val="28"/>
            <w:szCs w:val="28"/>
            <w:u w:val="none"/>
            <w:lang w:val="az-Latn-AZ"/>
          </w:rPr>
          <w:t>eklampsi</w:t>
        </w:r>
      </w:hyperlink>
      <w:r w:rsidRPr="0060110B">
        <w:rPr>
          <w:sz w:val="28"/>
          <w:szCs w:val="28"/>
          <w:lang w:val="az-Latn-AZ"/>
        </w:rPr>
        <w:t xml:space="preserve">), premenstrüel sindrom, diabet insipidus, disproteinemik ödem, piylənmə fonunda mayenin tutulması. Uzun müddət istifadəsi ilə, həmçinin ürək qlikozidləri, qlükokortikosteroidlər, ACTH ilə eyni vaxtda istifadəsi ilə </w:t>
      </w:r>
      <w:r w:rsidRPr="0060110B">
        <w:rPr>
          <w:sz w:val="28"/>
          <w:szCs w:val="28"/>
          <w:lang w:val="az-Latn-AZ"/>
        </w:rPr>
        <w:lastRenderedPageBreak/>
        <w:t>hipokalemiyanın qarşısını almaq üçün kalium preparatları (və ya kalium saxlayan diuretiklər (yarım doza verosh125pi) təyin etmək tövsiyə olunur.</w:t>
      </w:r>
    </w:p>
    <w:p w:rsidR="00302379" w:rsidRPr="0060110B" w:rsidRDefault="00302379" w:rsidP="00485E34">
      <w:pPr>
        <w:pStyle w:val="3"/>
        <w:shd w:val="clear" w:color="auto" w:fill="FFFFFF"/>
        <w:spacing w:before="0" w:beforeAutospacing="0" w:after="0" w:afterAutospacing="0" w:line="360" w:lineRule="auto"/>
        <w:ind w:firstLine="709"/>
        <w:jc w:val="both"/>
        <w:rPr>
          <w:rStyle w:val="mw-headline"/>
          <w:sz w:val="28"/>
          <w:szCs w:val="28"/>
          <w:lang w:val="az-Latn-AZ"/>
        </w:rPr>
      </w:pPr>
    </w:p>
    <w:p w:rsidR="00485E34" w:rsidRPr="005F1391" w:rsidRDefault="00485E34" w:rsidP="00485E34">
      <w:pPr>
        <w:pStyle w:val="3"/>
        <w:shd w:val="clear" w:color="auto" w:fill="FFFFFF"/>
        <w:spacing w:before="0" w:beforeAutospacing="0" w:after="0" w:afterAutospacing="0" w:line="360" w:lineRule="auto"/>
        <w:ind w:firstLine="709"/>
        <w:jc w:val="both"/>
        <w:rPr>
          <w:sz w:val="28"/>
          <w:szCs w:val="28"/>
          <w:lang w:val="en-GB"/>
        </w:rPr>
      </w:pPr>
      <w:r w:rsidRPr="005F1391">
        <w:rPr>
          <w:rStyle w:val="mw-headline"/>
          <w:sz w:val="28"/>
          <w:szCs w:val="28"/>
          <w:lang w:val="en-GB"/>
        </w:rPr>
        <w:t>III. Kalium saxlayan diuretiklər</w:t>
      </w:r>
    </w:p>
    <w:p w:rsidR="00485E34" w:rsidRPr="005F1391" w:rsidRDefault="00485E34" w:rsidP="00485E34">
      <w:pPr>
        <w:pStyle w:val="4"/>
        <w:shd w:val="clear" w:color="auto" w:fill="FFFFFF"/>
        <w:spacing w:before="0" w:line="360" w:lineRule="auto"/>
        <w:ind w:firstLine="709"/>
        <w:jc w:val="both"/>
        <w:rPr>
          <w:rFonts w:ascii="Times New Roman" w:hAnsi="Times New Roman" w:cs="Times New Roman"/>
          <w:color w:val="auto"/>
          <w:sz w:val="28"/>
          <w:szCs w:val="28"/>
          <w:lang w:val="en-GB"/>
        </w:rPr>
      </w:pPr>
      <w:r w:rsidRPr="005F1391">
        <w:rPr>
          <w:rStyle w:val="mw-headline"/>
          <w:rFonts w:ascii="Times New Roman" w:hAnsi="Times New Roman" w:cs="Times New Roman"/>
          <w:color w:val="auto"/>
          <w:sz w:val="28"/>
          <w:szCs w:val="28"/>
          <w:lang w:val="en-GB"/>
        </w:rPr>
        <w:t>Aldosteron antaqonistləri</w:t>
      </w:r>
    </w:p>
    <w:p w:rsidR="00302379" w:rsidRPr="005F1391" w:rsidRDefault="00485E34" w:rsidP="00485E34">
      <w:pPr>
        <w:pStyle w:val="a4"/>
        <w:shd w:val="clear" w:color="auto" w:fill="FFFFFF"/>
        <w:spacing w:before="0" w:beforeAutospacing="0" w:after="0" w:afterAutospacing="0" w:line="360" w:lineRule="auto"/>
        <w:ind w:firstLine="709"/>
        <w:jc w:val="both"/>
        <w:rPr>
          <w:sz w:val="28"/>
          <w:szCs w:val="28"/>
          <w:lang w:val="en-GB"/>
        </w:rPr>
      </w:pPr>
      <w:proofErr w:type="gramStart"/>
      <w:r w:rsidRPr="005F1391">
        <w:rPr>
          <w:b/>
          <w:sz w:val="28"/>
          <w:szCs w:val="28"/>
          <w:lang w:val="en-GB"/>
        </w:rPr>
        <w:t>Spironolakton</w:t>
      </w:r>
      <w:r w:rsidRPr="005F1391">
        <w:rPr>
          <w:sz w:val="28"/>
          <w:szCs w:val="28"/>
          <w:lang w:val="en-GB"/>
        </w:rPr>
        <w:t>(</w:t>
      </w:r>
      <w:proofErr w:type="gramEnd"/>
      <w:r w:rsidRPr="005F1391">
        <w:rPr>
          <w:sz w:val="28"/>
          <w:szCs w:val="28"/>
          <w:lang w:val="en-GB"/>
        </w:rPr>
        <w:t>Verospiron; Spironolaktonum, Verospironum, "Gedeon Richter", Macarıstan; cədvəldə hər biri 0,025)</w:t>
      </w:r>
    </w:p>
    <w:p w:rsidR="00302379" w:rsidRDefault="00302379"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2843591" cy="2476500"/>
            <wp:effectExtent l="0" t="0" r="0" b="0"/>
            <wp:docPr id="19" name="Рисунок 19" descr="Структурная формула Спиронолак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уктурная формула Спиронолактон"/>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45977" cy="2478578"/>
                    </a:xfrm>
                    <a:prstGeom prst="rect">
                      <a:avLst/>
                    </a:prstGeom>
                    <a:noFill/>
                    <a:ln>
                      <a:noFill/>
                    </a:ln>
                  </pic:spPr>
                </pic:pic>
              </a:graphicData>
            </a:graphic>
          </wp:inline>
        </w:drawing>
      </w:r>
    </w:p>
    <w:p w:rsidR="00485E34" w:rsidRPr="00485E34" w:rsidRDefault="00302379" w:rsidP="00485E34">
      <w:pPr>
        <w:pStyle w:val="a4"/>
        <w:shd w:val="clear" w:color="auto" w:fill="FFFFFF"/>
        <w:spacing w:before="0" w:beforeAutospacing="0" w:after="0" w:afterAutospacing="0" w:line="360" w:lineRule="auto"/>
        <w:ind w:firstLine="709"/>
        <w:jc w:val="both"/>
        <w:rPr>
          <w:sz w:val="28"/>
          <w:szCs w:val="28"/>
        </w:rPr>
      </w:pPr>
      <w:r>
        <w:rPr>
          <w:sz w:val="28"/>
          <w:szCs w:val="28"/>
        </w:rPr>
        <w:t>Zəif kalium saxlayan diüretik</w:t>
      </w:r>
      <w:r w:rsidR="0060110B">
        <w:rPr>
          <w:sz w:val="28"/>
          <w:szCs w:val="28"/>
          <w:lang w:val="az-Latn-AZ"/>
        </w:rPr>
        <w:t>dir</w:t>
      </w:r>
      <w:r>
        <w:rPr>
          <w:sz w:val="28"/>
          <w:szCs w:val="28"/>
        </w:rPr>
        <w:t>. Spironolakton kimyəvi quruluşuna görə aldosterona (steroid) çox oxşardır və buna görə də nefronun distal borularında aldosteron reseptorlarını bloklayır, bu da natriumun böyrək epitelinin hüceyrəsinə əks axınını (reabsorbsiyasını) pozu</w:t>
      </w:r>
      <w:r w:rsidR="0060110B">
        <w:rPr>
          <w:sz w:val="28"/>
          <w:szCs w:val="28"/>
        </w:rPr>
        <w:t>r və natriumun ifrazını artırır</w:t>
      </w:r>
      <w:r>
        <w:rPr>
          <w:sz w:val="28"/>
          <w:szCs w:val="28"/>
        </w:rPr>
        <w:t xml:space="preserve">. Bu diuretik təsir yavaş-yavaş inkişaf edir - 2-5 gündən sonra və kifayət qədər zəif ifadə edilir. Glomerulidə süzülmüş natriumun reabsorbsiyası 3% -dən çox </w:t>
      </w:r>
      <w:r w:rsidR="0060110B">
        <w:rPr>
          <w:sz w:val="28"/>
          <w:szCs w:val="28"/>
          <w:lang w:val="az-Latn-AZ"/>
        </w:rPr>
        <w:t>o</w:t>
      </w:r>
      <w:r>
        <w:rPr>
          <w:sz w:val="28"/>
          <w:szCs w:val="28"/>
        </w:rPr>
        <w:t>l</w:t>
      </w:r>
      <w:r w:rsidR="0060110B">
        <w:rPr>
          <w:sz w:val="28"/>
          <w:szCs w:val="28"/>
          <w:lang w:val="az-Latn-AZ"/>
        </w:rPr>
        <w:t>mur</w:t>
      </w:r>
      <w:r>
        <w:rPr>
          <w:sz w:val="28"/>
          <w:szCs w:val="28"/>
        </w:rPr>
        <w:t>. Eyni zamanda, kaliurezin inhibisyonu dərman qəbul edildikdən dərhal sonra görünür. Spironolaktonun fəaliyyəti turşu-əsas vəziyyətindən asılı deyil. Dərman əhəmiyyətli bir təsir müddəti var (bir neçə günə qədər). Bu, yavaş, lakin uzun müddət fəaliyyət göstərən bir dərmandır. Dərman kalsiurezi artırır,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İstifadəyə göstərişlər:</w:t>
      </w:r>
    </w:p>
    <w:p w:rsidR="00485E34" w:rsidRPr="0060110B" w:rsidRDefault="00485E34" w:rsidP="00FF1758">
      <w:pPr>
        <w:numPr>
          <w:ilvl w:val="0"/>
          <w:numId w:val="35"/>
        </w:numPr>
        <w:shd w:val="clear" w:color="auto" w:fill="FFFFFF"/>
        <w:spacing w:after="0" w:line="360" w:lineRule="auto"/>
        <w:ind w:left="0" w:firstLine="709"/>
        <w:jc w:val="both"/>
        <w:rPr>
          <w:rFonts w:ascii="Times New Roman" w:hAnsi="Times New Roman" w:cs="Times New Roman"/>
          <w:sz w:val="28"/>
          <w:szCs w:val="28"/>
          <w:lang w:val="en-GB"/>
        </w:rPr>
      </w:pPr>
      <w:r w:rsidRPr="0060110B">
        <w:rPr>
          <w:rFonts w:ascii="Times New Roman" w:hAnsi="Times New Roman" w:cs="Times New Roman"/>
          <w:sz w:val="28"/>
          <w:szCs w:val="28"/>
          <w:lang w:val="en-GB"/>
        </w:rPr>
        <w:t xml:space="preserve">Birincili hiperaldosteronizm (Kon sindromu - adrenal bezlərin şişi). Xroniki ürək çatışmazlığı, qaraciyər sirozu, nefropatik sindrom ilə inkişaf edən ikincil hiperaldosteronizm </w:t>
      </w:r>
      <w:r w:rsidR="0060110B">
        <w:rPr>
          <w:rFonts w:ascii="Times New Roman" w:hAnsi="Times New Roman" w:cs="Times New Roman"/>
          <w:sz w:val="28"/>
          <w:szCs w:val="28"/>
          <w:lang w:val="en-GB"/>
        </w:rPr>
        <w:t>zamanı istifadə olunur</w:t>
      </w:r>
      <w:r w:rsidRPr="0060110B">
        <w:rPr>
          <w:rFonts w:ascii="Times New Roman" w:hAnsi="Times New Roman" w:cs="Times New Roman"/>
          <w:sz w:val="28"/>
          <w:szCs w:val="28"/>
          <w:lang w:val="en-GB"/>
        </w:rPr>
        <w:t>.</w:t>
      </w:r>
    </w:p>
    <w:p w:rsidR="00485E34" w:rsidRPr="00485E34" w:rsidRDefault="00485E34" w:rsidP="00485E34">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Hipert</w:t>
      </w:r>
      <w:r w:rsidR="0060110B">
        <w:rPr>
          <w:rFonts w:ascii="Times New Roman" w:hAnsi="Times New Roman" w:cs="Times New Roman"/>
          <w:sz w:val="28"/>
          <w:szCs w:val="28"/>
          <w:lang w:val="az-Latn-AZ"/>
        </w:rPr>
        <w:t>enziyalı</w:t>
      </w:r>
      <w:r w:rsidRPr="00485E34">
        <w:rPr>
          <w:rFonts w:ascii="Times New Roman" w:hAnsi="Times New Roman" w:cs="Times New Roman"/>
          <w:sz w:val="28"/>
          <w:szCs w:val="28"/>
        </w:rPr>
        <w:t xml:space="preserve"> xəstələrin kompleks müalicəsində.</w:t>
      </w:r>
    </w:p>
    <w:p w:rsidR="00485E34" w:rsidRPr="00485E34" w:rsidRDefault="00485E34" w:rsidP="00485E34">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lastRenderedPageBreak/>
        <w:t>Spironolakton onu hipokalemiyaya səbəb olan digər diuretiklərlə birləşdirmək, yəni digər diuretiklərin (tiazidlər, diakarb) istifadəsi nəticəsində pozulmuş kalium balansını düzəltmək üçün göstərilir.</w:t>
      </w:r>
    </w:p>
    <w:p w:rsidR="00485E34" w:rsidRPr="006F2500" w:rsidRDefault="00485E34" w:rsidP="00485E34">
      <w:pPr>
        <w:numPr>
          <w:ilvl w:val="0"/>
          <w:numId w:val="35"/>
        </w:numPr>
        <w:shd w:val="clear" w:color="auto" w:fill="FFFFFF"/>
        <w:spacing w:after="0" w:line="360" w:lineRule="auto"/>
        <w:ind w:left="0" w:firstLine="709"/>
        <w:jc w:val="both"/>
        <w:rPr>
          <w:rFonts w:ascii="Times New Roman" w:hAnsi="Times New Roman" w:cs="Times New Roman"/>
          <w:sz w:val="28"/>
          <w:szCs w:val="28"/>
        </w:rPr>
      </w:pPr>
      <w:r w:rsidRPr="005F1391">
        <w:rPr>
          <w:rFonts w:ascii="Times New Roman" w:hAnsi="Times New Roman" w:cs="Times New Roman"/>
          <w:sz w:val="28"/>
          <w:szCs w:val="28"/>
          <w:lang w:val="en-GB"/>
        </w:rPr>
        <w:t>D</w:t>
      </w:r>
      <w:r w:rsidRPr="006F2500">
        <w:rPr>
          <w:rFonts w:ascii="Times New Roman" w:hAnsi="Times New Roman" w:cs="Times New Roman"/>
          <w:sz w:val="28"/>
          <w:szCs w:val="28"/>
        </w:rPr>
        <w:t>ə</w:t>
      </w:r>
      <w:r w:rsidRPr="005F1391">
        <w:rPr>
          <w:rFonts w:ascii="Times New Roman" w:hAnsi="Times New Roman" w:cs="Times New Roman"/>
          <w:sz w:val="28"/>
          <w:szCs w:val="28"/>
          <w:lang w:val="en-GB"/>
        </w:rPr>
        <w:t>rman</w:t>
      </w:r>
      <w:r w:rsidRPr="006F2500">
        <w:rPr>
          <w:rFonts w:ascii="Times New Roman" w:hAnsi="Times New Roman" w:cs="Times New Roman"/>
          <w:sz w:val="28"/>
          <w:szCs w:val="28"/>
        </w:rPr>
        <w:t xml:space="preserve"> </w:t>
      </w:r>
      <w:r w:rsidR="0060110B">
        <w:rPr>
          <w:rFonts w:ascii="Times New Roman" w:hAnsi="Times New Roman" w:cs="Times New Roman"/>
          <w:sz w:val="28"/>
          <w:szCs w:val="28"/>
          <w:lang w:val="en-GB"/>
        </w:rPr>
        <w:t>padaqra</w:t>
      </w:r>
      <w:r w:rsidRPr="006F2500">
        <w:rPr>
          <w:rFonts w:ascii="Times New Roman" w:hAnsi="Times New Roman" w:cs="Times New Roman"/>
          <w:sz w:val="28"/>
          <w:szCs w:val="28"/>
        </w:rPr>
        <w:t xml:space="preserve"> </w:t>
      </w:r>
      <w:r w:rsidRPr="005F1391">
        <w:rPr>
          <w:rFonts w:ascii="Times New Roman" w:hAnsi="Times New Roman" w:cs="Times New Roman"/>
          <w:sz w:val="28"/>
          <w:szCs w:val="28"/>
          <w:lang w:val="en-GB"/>
        </w:rPr>
        <w:t>v</w:t>
      </w:r>
      <w:r w:rsidRPr="006F2500">
        <w:rPr>
          <w:rFonts w:ascii="Times New Roman" w:hAnsi="Times New Roman" w:cs="Times New Roman"/>
          <w:sz w:val="28"/>
          <w:szCs w:val="28"/>
        </w:rPr>
        <w:t xml:space="preserve">ə </w:t>
      </w:r>
      <w:r w:rsidRPr="005F1391">
        <w:rPr>
          <w:rFonts w:ascii="Times New Roman" w:hAnsi="Times New Roman" w:cs="Times New Roman"/>
          <w:sz w:val="28"/>
          <w:szCs w:val="28"/>
          <w:lang w:val="en-GB"/>
        </w:rPr>
        <w:t>diabet</w:t>
      </w:r>
      <w:r w:rsidRPr="006F2500">
        <w:rPr>
          <w:rFonts w:ascii="Times New Roman" w:hAnsi="Times New Roman" w:cs="Times New Roman"/>
          <w:sz w:val="28"/>
          <w:szCs w:val="28"/>
        </w:rPr>
        <w:t xml:space="preserve"> üçü</w:t>
      </w:r>
      <w:r w:rsidRPr="005F1391">
        <w:rPr>
          <w:rFonts w:ascii="Times New Roman" w:hAnsi="Times New Roman" w:cs="Times New Roman"/>
          <w:sz w:val="28"/>
          <w:szCs w:val="28"/>
          <w:lang w:val="en-GB"/>
        </w:rPr>
        <w:t>n</w:t>
      </w:r>
      <w:r w:rsidRPr="006F2500">
        <w:rPr>
          <w:rFonts w:ascii="Times New Roman" w:hAnsi="Times New Roman" w:cs="Times New Roman"/>
          <w:sz w:val="28"/>
          <w:szCs w:val="28"/>
        </w:rPr>
        <w:t xml:space="preserve"> </w:t>
      </w:r>
      <w:r w:rsidRPr="005F1391">
        <w:rPr>
          <w:rFonts w:ascii="Times New Roman" w:hAnsi="Times New Roman" w:cs="Times New Roman"/>
          <w:sz w:val="28"/>
          <w:szCs w:val="28"/>
          <w:lang w:val="en-GB"/>
        </w:rPr>
        <w:t>t</w:t>
      </w:r>
      <w:r w:rsidRPr="006F2500">
        <w:rPr>
          <w:rFonts w:ascii="Times New Roman" w:hAnsi="Times New Roman" w:cs="Times New Roman"/>
          <w:sz w:val="28"/>
          <w:szCs w:val="28"/>
        </w:rPr>
        <w:t>ə</w:t>
      </w:r>
      <w:r w:rsidRPr="005F1391">
        <w:rPr>
          <w:rFonts w:ascii="Times New Roman" w:hAnsi="Times New Roman" w:cs="Times New Roman"/>
          <w:sz w:val="28"/>
          <w:szCs w:val="28"/>
          <w:lang w:val="en-GB"/>
        </w:rPr>
        <w:t>yin</w:t>
      </w:r>
      <w:r w:rsidRPr="006F2500">
        <w:rPr>
          <w:rFonts w:ascii="Times New Roman" w:hAnsi="Times New Roman" w:cs="Times New Roman"/>
          <w:sz w:val="28"/>
          <w:szCs w:val="28"/>
        </w:rPr>
        <w:t xml:space="preserve"> </w:t>
      </w:r>
      <w:r w:rsidRPr="005F1391">
        <w:rPr>
          <w:rFonts w:ascii="Times New Roman" w:hAnsi="Times New Roman" w:cs="Times New Roman"/>
          <w:sz w:val="28"/>
          <w:szCs w:val="28"/>
          <w:lang w:val="en-GB"/>
        </w:rPr>
        <w:t>edilir</w:t>
      </w:r>
      <w:r w:rsidRPr="006F2500">
        <w:rPr>
          <w:rFonts w:ascii="Times New Roman" w:hAnsi="Times New Roman" w:cs="Times New Roman"/>
          <w:sz w:val="28"/>
          <w:szCs w:val="28"/>
        </w:rPr>
        <w:t>.</w:t>
      </w:r>
    </w:p>
    <w:p w:rsidR="00485E34" w:rsidRPr="005F1391" w:rsidRDefault="00485E34" w:rsidP="00485E34">
      <w:pPr>
        <w:numPr>
          <w:ilvl w:val="0"/>
          <w:numId w:val="35"/>
        </w:numPr>
        <w:shd w:val="clear" w:color="auto" w:fill="FFFFFF"/>
        <w:spacing w:after="0" w:line="360" w:lineRule="auto"/>
        <w:ind w:left="0"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Spironolakton ürək qlikozidlərinin kardiotonik təsirini artırmaq üçün də təyin edilir (spironolaktonun kaliurezi maneə törətməsi də burada vacibdir).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Yan təsirlər:</w:t>
      </w:r>
    </w:p>
    <w:p w:rsidR="00485E34" w:rsidRPr="00485E34" w:rsidRDefault="00485E34" w:rsidP="00485E34">
      <w:pPr>
        <w:numPr>
          <w:ilvl w:val="0"/>
          <w:numId w:val="36"/>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Dispeptik pozğunluqlar (qarın ağrısı, ishal).</w:t>
      </w:r>
    </w:p>
    <w:p w:rsidR="00485E34" w:rsidRPr="00485E34" w:rsidRDefault="00485E34" w:rsidP="00485E34">
      <w:pPr>
        <w:numPr>
          <w:ilvl w:val="0"/>
          <w:numId w:val="36"/>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Kalium preparatları ilə birlikdə uzun müddət istifadəsi ilə -</w:t>
      </w:r>
      <w:hyperlink r:id="rId103" w:history="1">
        <w:r w:rsidRPr="00485E34">
          <w:rPr>
            <w:rStyle w:val="a9"/>
            <w:rFonts w:ascii="Times New Roman" w:hAnsi="Times New Roman" w:cs="Times New Roman"/>
            <w:color w:val="auto"/>
            <w:sz w:val="28"/>
            <w:szCs w:val="28"/>
            <w:u w:val="none"/>
          </w:rPr>
          <w:t>hiperkalemiya</w:t>
        </w:r>
      </w:hyperlink>
      <w:r w:rsidRPr="00485E34">
        <w:rPr>
          <w:rFonts w:ascii="Times New Roman" w:hAnsi="Times New Roman" w:cs="Times New Roman"/>
          <w:sz w:val="28"/>
          <w:szCs w:val="28"/>
        </w:rPr>
        <w:t>.</w:t>
      </w:r>
    </w:p>
    <w:p w:rsidR="00485E34" w:rsidRPr="00485E34" w:rsidRDefault="00485E34" w:rsidP="00485E34">
      <w:pPr>
        <w:numPr>
          <w:ilvl w:val="0"/>
          <w:numId w:val="36"/>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 xml:space="preserve">Yuxusuzluq, baş ağrısı, </w:t>
      </w:r>
      <w:r w:rsidR="006F2500">
        <w:rPr>
          <w:rFonts w:ascii="Times New Roman" w:hAnsi="Times New Roman" w:cs="Times New Roman"/>
          <w:sz w:val="28"/>
          <w:szCs w:val="28"/>
          <w:lang w:val="az-Latn-AZ"/>
        </w:rPr>
        <w:t>səpgi</w:t>
      </w:r>
      <w:r w:rsidRPr="00485E34">
        <w:rPr>
          <w:rFonts w:ascii="Times New Roman" w:hAnsi="Times New Roman" w:cs="Times New Roman"/>
          <w:sz w:val="28"/>
          <w:szCs w:val="28"/>
        </w:rPr>
        <w:t>.</w:t>
      </w:r>
    </w:p>
    <w:p w:rsidR="00485E34" w:rsidRPr="005F1391" w:rsidRDefault="00485E34" w:rsidP="00485E34">
      <w:pPr>
        <w:numPr>
          <w:ilvl w:val="0"/>
          <w:numId w:val="36"/>
        </w:numPr>
        <w:shd w:val="clear" w:color="auto" w:fill="FFFFFF"/>
        <w:spacing w:after="0" w:line="360" w:lineRule="auto"/>
        <w:ind w:left="0"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Hormonal pozğunluqlar (dərman steroid quruluşuna malikdir):</w:t>
      </w:r>
    </w:p>
    <w:p w:rsidR="00485E34" w:rsidRPr="00485E34" w:rsidRDefault="001B182B" w:rsidP="00485E34">
      <w:pPr>
        <w:numPr>
          <w:ilvl w:val="1"/>
          <w:numId w:val="36"/>
        </w:numPr>
        <w:shd w:val="clear" w:color="auto" w:fill="FFFFFF"/>
        <w:spacing w:after="0" w:line="360" w:lineRule="auto"/>
        <w:ind w:left="0" w:firstLine="709"/>
        <w:jc w:val="both"/>
        <w:rPr>
          <w:rFonts w:ascii="Times New Roman" w:hAnsi="Times New Roman" w:cs="Times New Roman"/>
          <w:sz w:val="28"/>
          <w:szCs w:val="28"/>
        </w:rPr>
      </w:pPr>
      <w:hyperlink r:id="rId104" w:tooltip="Гинекомастия" w:history="1">
        <w:r w:rsidR="006F2500">
          <w:rPr>
            <w:rStyle w:val="a9"/>
            <w:rFonts w:ascii="Times New Roman" w:hAnsi="Times New Roman" w:cs="Times New Roman"/>
            <w:color w:val="auto"/>
            <w:sz w:val="28"/>
            <w:szCs w:val="28"/>
            <w:u w:val="none"/>
            <w:lang w:val="az-Latn-AZ"/>
          </w:rPr>
          <w:t>G</w:t>
        </w:r>
        <w:r w:rsidR="00485E34" w:rsidRPr="00485E34">
          <w:rPr>
            <w:rStyle w:val="a9"/>
            <w:rFonts w:ascii="Times New Roman" w:hAnsi="Times New Roman" w:cs="Times New Roman"/>
            <w:color w:val="auto"/>
            <w:sz w:val="28"/>
            <w:szCs w:val="28"/>
            <w:u w:val="none"/>
          </w:rPr>
          <w:t>inekomastiya</w:t>
        </w:r>
      </w:hyperlink>
      <w:r w:rsidR="00485E34" w:rsidRPr="00485E34">
        <w:rPr>
          <w:rFonts w:ascii="Times New Roman" w:hAnsi="Times New Roman" w:cs="Times New Roman"/>
          <w:sz w:val="28"/>
          <w:szCs w:val="28"/>
        </w:rPr>
        <w:t>;</w:t>
      </w:r>
    </w:p>
    <w:p w:rsidR="00485E34" w:rsidRPr="00485E34" w:rsidRDefault="00485E34" w:rsidP="00485E34">
      <w:pPr>
        <w:numPr>
          <w:ilvl w:val="1"/>
          <w:numId w:val="36"/>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qadınlarda - virilizasiya və menstruasiya pozuntuları.</w:t>
      </w:r>
    </w:p>
    <w:p w:rsidR="00485E34" w:rsidRPr="00485E34" w:rsidRDefault="00485E34" w:rsidP="00485E34">
      <w:pPr>
        <w:numPr>
          <w:ilvl w:val="0"/>
          <w:numId w:val="36"/>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trombositopeniya.</w:t>
      </w:r>
    </w:p>
    <w:p w:rsidR="00302379" w:rsidRDefault="00302379" w:rsidP="00485E34">
      <w:pPr>
        <w:pStyle w:val="4"/>
        <w:shd w:val="clear" w:color="auto" w:fill="FFFFFF"/>
        <w:spacing w:before="0" w:line="360" w:lineRule="auto"/>
        <w:ind w:firstLine="709"/>
        <w:jc w:val="both"/>
        <w:rPr>
          <w:rStyle w:val="mw-headline"/>
          <w:rFonts w:ascii="Times New Roman" w:hAnsi="Times New Roman" w:cs="Times New Roman"/>
          <w:color w:val="auto"/>
          <w:sz w:val="28"/>
          <w:szCs w:val="28"/>
        </w:rPr>
      </w:pPr>
    </w:p>
    <w:p w:rsidR="00302379" w:rsidRDefault="00302379" w:rsidP="00485E34">
      <w:pPr>
        <w:pStyle w:val="4"/>
        <w:shd w:val="clear" w:color="auto" w:fill="FFFFFF"/>
        <w:spacing w:before="0" w:line="360" w:lineRule="auto"/>
        <w:ind w:firstLine="709"/>
        <w:jc w:val="both"/>
        <w:rPr>
          <w:rStyle w:val="mw-headline"/>
          <w:rFonts w:ascii="Times New Roman" w:hAnsi="Times New Roman" w:cs="Times New Roman"/>
          <w:color w:val="auto"/>
          <w:sz w:val="28"/>
          <w:szCs w:val="28"/>
        </w:rPr>
      </w:pPr>
    </w:p>
    <w:p w:rsidR="00485E34" w:rsidRPr="006F2500" w:rsidRDefault="00485E34" w:rsidP="00485E34">
      <w:pPr>
        <w:pStyle w:val="4"/>
        <w:shd w:val="clear" w:color="auto" w:fill="FFFFFF"/>
        <w:spacing w:before="0" w:line="360" w:lineRule="auto"/>
        <w:ind w:firstLine="709"/>
        <w:jc w:val="both"/>
        <w:rPr>
          <w:rFonts w:ascii="Times New Roman" w:hAnsi="Times New Roman" w:cs="Times New Roman"/>
          <w:color w:val="auto"/>
          <w:sz w:val="28"/>
          <w:szCs w:val="28"/>
          <w:lang w:val="az-Latn-AZ"/>
        </w:rPr>
      </w:pPr>
      <w:r w:rsidRPr="00485E34">
        <w:rPr>
          <w:rStyle w:val="mw-headline"/>
          <w:rFonts w:ascii="Times New Roman" w:hAnsi="Times New Roman" w:cs="Times New Roman"/>
          <w:color w:val="auto"/>
          <w:sz w:val="28"/>
          <w:szCs w:val="28"/>
        </w:rPr>
        <w:t>Na-kanal blok</w:t>
      </w:r>
      <w:r w:rsidR="006F2500">
        <w:rPr>
          <w:rStyle w:val="mw-headline"/>
          <w:rFonts w:ascii="Times New Roman" w:hAnsi="Times New Roman" w:cs="Times New Roman"/>
          <w:color w:val="auto"/>
          <w:sz w:val="28"/>
          <w:szCs w:val="28"/>
          <w:lang w:val="az-Latn-AZ"/>
        </w:rPr>
        <w:t>atorları</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Triamteren, amilorid, təsir gücünə görə - zəif diuretiklər.</w:t>
      </w:r>
    </w:p>
    <w:p w:rsidR="00302379" w:rsidRDefault="00485E34" w:rsidP="00485E34">
      <w:pPr>
        <w:pStyle w:val="a4"/>
        <w:shd w:val="clear" w:color="auto" w:fill="FFFFFF"/>
        <w:spacing w:before="0" w:beforeAutospacing="0" w:after="0" w:afterAutospacing="0" w:line="360" w:lineRule="auto"/>
        <w:ind w:firstLine="709"/>
        <w:jc w:val="both"/>
        <w:rPr>
          <w:sz w:val="28"/>
          <w:szCs w:val="28"/>
        </w:rPr>
      </w:pPr>
      <w:r w:rsidRPr="00302379">
        <w:rPr>
          <w:b/>
          <w:sz w:val="28"/>
          <w:szCs w:val="28"/>
        </w:rPr>
        <w:t>Triamteren</w:t>
      </w:r>
      <w:r w:rsidRPr="00485E34">
        <w:rPr>
          <w:sz w:val="28"/>
          <w:szCs w:val="28"/>
        </w:rPr>
        <w:t>(pterofen).</w:t>
      </w:r>
    </w:p>
    <w:p w:rsidR="00302379" w:rsidRDefault="00302379"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3019425" cy="1495988"/>
            <wp:effectExtent l="0" t="0" r="0" b="9525"/>
            <wp:docPr id="20" name="Рисунок 20" descr="Triamter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amteren.sv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19425" cy="1495988"/>
                    </a:xfrm>
                    <a:prstGeom prst="rect">
                      <a:avLst/>
                    </a:prstGeom>
                    <a:noFill/>
                    <a:ln>
                      <a:noFill/>
                    </a:ln>
                  </pic:spPr>
                </pic:pic>
              </a:graphicData>
            </a:graphic>
          </wp:inline>
        </w:drawing>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50 mq kapsullarda mövcuddur. Zəif kalium saxlayan diüretik, təsir 2-4 saatdan sonra başlayı</w:t>
      </w:r>
      <w:r w:rsidR="006F2500">
        <w:rPr>
          <w:sz w:val="28"/>
          <w:szCs w:val="28"/>
        </w:rPr>
        <w:t xml:space="preserve">r, təsir müddəti 7-16 saatdır. </w:t>
      </w:r>
      <w:r w:rsidR="006F2500">
        <w:rPr>
          <w:sz w:val="28"/>
          <w:szCs w:val="28"/>
          <w:lang w:val="az-Latn-AZ"/>
        </w:rPr>
        <w:t>Sidik</w:t>
      </w:r>
      <w:r w:rsidRPr="00485E34">
        <w:rPr>
          <w:sz w:val="28"/>
          <w:szCs w:val="28"/>
        </w:rPr>
        <w:t xml:space="preserve"> kanallarında natrium və kaliurezi (distal) maneə törədir. Dərman digər diuretiklərin, xüsusən də tiazidlərin təsirini artırır, hipokalemiyanın inkişafının qarşısını alır. Uratların atılmasını təşviq edir. Kifayət qədər güclü hipotenziv təsir göstərir. Dərman hamilə qadınlara təyin </w:t>
      </w:r>
      <w:r w:rsidRPr="00485E34">
        <w:rPr>
          <w:sz w:val="28"/>
          <w:szCs w:val="28"/>
        </w:rPr>
        <w:lastRenderedPageBreak/>
        <w:t>edilməməlidir, çünki fol turşusunu fol turşusuna çevirən bir ferment olan reduktaz</w:t>
      </w:r>
      <w:r w:rsidR="006F2500">
        <w:rPr>
          <w:sz w:val="28"/>
          <w:szCs w:val="28"/>
          <w:lang w:val="az-Latn-AZ"/>
        </w:rPr>
        <w:t>an</w:t>
      </w:r>
      <w:r w:rsidR="006F2500">
        <w:rPr>
          <w:sz w:val="28"/>
          <w:szCs w:val="28"/>
        </w:rPr>
        <w:t>ın inhibəsi baş verə bilər</w:t>
      </w:r>
      <w:r w:rsidRPr="00485E34">
        <w:rPr>
          <w:sz w:val="28"/>
          <w:szCs w:val="28"/>
        </w:rPr>
        <w:t>. TRIAMPUR triamteren və diklotiyazidin birləşməsidir.</w:t>
      </w:r>
    </w:p>
    <w:p w:rsidR="00485E34" w:rsidRDefault="00485E34" w:rsidP="00485E34">
      <w:pPr>
        <w:pStyle w:val="a4"/>
        <w:shd w:val="clear" w:color="auto" w:fill="FFFFFF"/>
        <w:spacing w:before="0" w:beforeAutospacing="0" w:after="0" w:afterAutospacing="0" w:line="360" w:lineRule="auto"/>
        <w:ind w:firstLine="709"/>
        <w:jc w:val="both"/>
        <w:rPr>
          <w:sz w:val="28"/>
          <w:szCs w:val="28"/>
        </w:rPr>
      </w:pPr>
      <w:proofErr w:type="gramStart"/>
      <w:r w:rsidRPr="00302379">
        <w:rPr>
          <w:b/>
          <w:sz w:val="28"/>
          <w:szCs w:val="28"/>
        </w:rPr>
        <w:t>Amilorid</w:t>
      </w:r>
      <w:r w:rsidRPr="00485E34">
        <w:rPr>
          <w:sz w:val="28"/>
          <w:szCs w:val="28"/>
        </w:rPr>
        <w:t>(</w:t>
      </w:r>
      <w:proofErr w:type="gramEnd"/>
      <w:r w:rsidRPr="00485E34">
        <w:rPr>
          <w:sz w:val="28"/>
          <w:szCs w:val="28"/>
        </w:rPr>
        <w:t>tab. 5 mq).</w:t>
      </w:r>
    </w:p>
    <w:p w:rsidR="00302379" w:rsidRDefault="00302379"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2381250" cy="1133475"/>
            <wp:effectExtent l="0" t="0" r="0" b="9525"/>
            <wp:docPr id="21" name="Рисунок 21" descr="Amilorid - Amilorid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ilorid - Amiloride.sv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p w:rsidR="00302379" w:rsidRDefault="00302379" w:rsidP="00485E34">
      <w:pPr>
        <w:pStyle w:val="a4"/>
        <w:shd w:val="clear" w:color="auto" w:fill="FFFFFF"/>
        <w:spacing w:before="0" w:beforeAutospacing="0" w:after="0" w:afterAutospacing="0" w:line="360" w:lineRule="auto"/>
        <w:ind w:firstLine="709"/>
        <w:jc w:val="both"/>
        <w:rPr>
          <w:sz w:val="28"/>
          <w:szCs w:val="28"/>
        </w:rPr>
      </w:pPr>
    </w:p>
    <w:p w:rsidR="0074019C" w:rsidRDefault="0074019C" w:rsidP="00302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Orta təsir müddətinə görə zəif güclü kalium saxlayan diüretikdir.</w:t>
      </w:r>
    </w:p>
    <w:p w:rsidR="0074019C" w:rsidRPr="0074019C" w:rsidRDefault="0074019C" w:rsidP="0074019C">
      <w:pPr>
        <w:pStyle w:val="a4"/>
        <w:shd w:val="clear" w:color="auto" w:fill="FFFFFF"/>
        <w:spacing w:before="0" w:beforeAutospacing="0" w:after="0" w:afterAutospacing="0" w:line="360" w:lineRule="auto"/>
        <w:ind w:firstLine="709"/>
        <w:jc w:val="both"/>
        <w:rPr>
          <w:sz w:val="28"/>
          <w:szCs w:val="28"/>
        </w:rPr>
      </w:pPr>
      <w:r w:rsidRPr="0074019C">
        <w:rPr>
          <w:bCs/>
          <w:sz w:val="28"/>
          <w:szCs w:val="28"/>
        </w:rPr>
        <w:t>Amilorid</w:t>
      </w:r>
      <w:r w:rsidRPr="0074019C">
        <w:rPr>
          <w:sz w:val="28"/>
          <w:szCs w:val="28"/>
        </w:rPr>
        <w:t>, digərləri arasında Midamor ticarət adı altında satılır, müalicə üçün digər dərmanlarla birlikdə tez-tez istifadə olunan bir dərmandır</w:t>
      </w:r>
      <w:r w:rsidR="006F2500">
        <w:rPr>
          <w:sz w:val="28"/>
          <w:szCs w:val="28"/>
          <w:lang w:val="az-Latn-AZ"/>
        </w:rPr>
        <w:t>.</w:t>
      </w:r>
      <w:hyperlink r:id="rId107" w:tooltip="Гипертония" w:history="1">
        <w:r w:rsidR="006F2500">
          <w:rPr>
            <w:rStyle w:val="a9"/>
            <w:color w:val="auto"/>
            <w:sz w:val="28"/>
            <w:szCs w:val="28"/>
            <w:u w:val="none"/>
            <w:lang w:val="az-Latn-AZ"/>
          </w:rPr>
          <w:t>Yüksək</w:t>
        </w:r>
        <w:r w:rsidRPr="0074019C">
          <w:rPr>
            <w:rStyle w:val="a9"/>
            <w:color w:val="auto"/>
            <w:sz w:val="28"/>
            <w:szCs w:val="28"/>
            <w:u w:val="none"/>
          </w:rPr>
          <w:t xml:space="preserve"> qan təzyiqi</w:t>
        </w:r>
      </w:hyperlink>
      <w:r w:rsidR="006F2500">
        <w:rPr>
          <w:rStyle w:val="a9"/>
          <w:color w:val="auto"/>
          <w:sz w:val="28"/>
          <w:szCs w:val="28"/>
          <w:u w:val="none"/>
          <w:lang w:val="az-Latn-AZ"/>
        </w:rPr>
        <w:t xml:space="preserve"> </w:t>
      </w:r>
      <w:r w:rsidRPr="0074019C">
        <w:rPr>
          <w:sz w:val="28"/>
          <w:szCs w:val="28"/>
        </w:rPr>
        <w:t>və ya</w:t>
      </w:r>
      <w:r w:rsidR="006F2500">
        <w:rPr>
          <w:sz w:val="28"/>
          <w:szCs w:val="28"/>
          <w:lang w:val="az-Latn-AZ"/>
        </w:rPr>
        <w:t xml:space="preserve"> </w:t>
      </w:r>
      <w:hyperlink r:id="rId108" w:tooltip="Отек" w:history="1">
        <w:r w:rsidRPr="0074019C">
          <w:rPr>
            <w:rStyle w:val="a9"/>
            <w:color w:val="auto"/>
            <w:sz w:val="28"/>
            <w:szCs w:val="28"/>
            <w:u w:val="none"/>
          </w:rPr>
          <w:t>ödem</w:t>
        </w:r>
      </w:hyperlink>
      <w:r w:rsidR="006F2500">
        <w:rPr>
          <w:rStyle w:val="a9"/>
          <w:color w:val="auto"/>
          <w:sz w:val="28"/>
          <w:szCs w:val="28"/>
          <w:u w:val="none"/>
          <w:lang w:val="az-Latn-AZ"/>
        </w:rPr>
        <w:t xml:space="preserve"> </w:t>
      </w:r>
      <w:r w:rsidRPr="0074019C">
        <w:rPr>
          <w:sz w:val="28"/>
          <w:szCs w:val="28"/>
        </w:rPr>
        <w:t>səbəbiylə</w:t>
      </w:r>
      <w:r w:rsidR="006F2500">
        <w:rPr>
          <w:sz w:val="28"/>
          <w:szCs w:val="28"/>
          <w:lang w:val="az-Latn-AZ"/>
        </w:rPr>
        <w:t xml:space="preserve"> </w:t>
      </w:r>
      <w:hyperlink r:id="rId109" w:tooltip="Сердечная недостаточность" w:history="1">
        <w:r w:rsidRPr="0074019C">
          <w:rPr>
            <w:rStyle w:val="a9"/>
            <w:color w:val="auto"/>
            <w:sz w:val="28"/>
            <w:szCs w:val="28"/>
            <w:u w:val="none"/>
          </w:rPr>
          <w:t>ürək çatışmazlığı</w:t>
        </w:r>
      </w:hyperlink>
      <w:r w:rsidR="006F2500">
        <w:rPr>
          <w:rStyle w:val="a9"/>
          <w:color w:val="auto"/>
          <w:sz w:val="28"/>
          <w:szCs w:val="28"/>
          <w:u w:val="none"/>
          <w:lang w:val="az-Latn-AZ"/>
        </w:rPr>
        <w:t xml:space="preserve"> </w:t>
      </w:r>
      <w:r w:rsidRPr="0074019C">
        <w:rPr>
          <w:sz w:val="28"/>
          <w:szCs w:val="28"/>
        </w:rPr>
        <w:t>və ya</w:t>
      </w:r>
      <w:r w:rsidR="006F2500">
        <w:rPr>
          <w:sz w:val="28"/>
          <w:szCs w:val="28"/>
          <w:lang w:val="az-Latn-AZ"/>
        </w:rPr>
        <w:t xml:space="preserve"> </w:t>
      </w:r>
      <w:hyperlink r:id="rId110" w:tooltip="Цирроз печени" w:history="1">
        <w:r w:rsidRPr="0074019C">
          <w:rPr>
            <w:rStyle w:val="a9"/>
            <w:color w:val="auto"/>
            <w:sz w:val="28"/>
            <w:szCs w:val="28"/>
            <w:u w:val="none"/>
          </w:rPr>
          <w:t>qaraciyər sirrozu</w:t>
        </w:r>
      </w:hyperlink>
      <w:r w:rsidR="006F2500">
        <w:rPr>
          <w:rStyle w:val="a9"/>
          <w:color w:val="auto"/>
          <w:sz w:val="28"/>
          <w:szCs w:val="28"/>
          <w:u w:val="none"/>
          <w:lang w:val="az-Latn-AZ"/>
        </w:rPr>
        <w:t xml:space="preserve"> zamanı istifadə olunur</w:t>
      </w:r>
      <w:r w:rsidRPr="0074019C">
        <w:rPr>
          <w:sz w:val="28"/>
          <w:szCs w:val="28"/>
        </w:rPr>
        <w:t>. Amilorid</w:t>
      </w:r>
      <w:r w:rsidR="006F2500">
        <w:rPr>
          <w:sz w:val="28"/>
          <w:szCs w:val="28"/>
          <w:lang w:val="az-Latn-AZ"/>
        </w:rPr>
        <w:t xml:space="preserve"> </w:t>
      </w:r>
      <w:hyperlink r:id="rId111" w:tooltip="Калийсберегающий диуретик" w:history="1">
        <w:r w:rsidR="006F2500" w:rsidRPr="0074019C">
          <w:rPr>
            <w:rStyle w:val="a9"/>
            <w:color w:val="auto"/>
            <w:sz w:val="28"/>
            <w:szCs w:val="28"/>
            <w:u w:val="none"/>
          </w:rPr>
          <w:t>kalium saxlayan diüretik</w:t>
        </w:r>
      </w:hyperlink>
      <w:r w:rsidRPr="0074019C">
        <w:rPr>
          <w:sz w:val="28"/>
          <w:szCs w:val="28"/>
        </w:rPr>
        <w:t xml:space="preserve"> kimi təsnif edilir. Amilorid tez-tez başqa bir diüretik ilə birlikdə istifadə olunur, məsələn</w:t>
      </w:r>
      <w:r w:rsidR="006F2500">
        <w:rPr>
          <w:sz w:val="28"/>
          <w:szCs w:val="28"/>
          <w:lang w:val="az-Latn-AZ"/>
        </w:rPr>
        <w:t xml:space="preserve"> </w:t>
      </w:r>
      <w:hyperlink r:id="rId112" w:tooltip="тиазид" w:history="1">
        <w:r w:rsidRPr="0074019C">
          <w:rPr>
            <w:rStyle w:val="a9"/>
            <w:color w:val="auto"/>
            <w:sz w:val="28"/>
            <w:szCs w:val="28"/>
            <w:u w:val="none"/>
          </w:rPr>
          <w:t>tiazid</w:t>
        </w:r>
      </w:hyperlink>
      <w:r w:rsidR="006F2500">
        <w:rPr>
          <w:rStyle w:val="a9"/>
          <w:color w:val="auto"/>
          <w:sz w:val="28"/>
          <w:szCs w:val="28"/>
          <w:u w:val="none"/>
          <w:lang w:val="az-Latn-AZ"/>
        </w:rPr>
        <w:t xml:space="preserve"> </w:t>
      </w:r>
      <w:r w:rsidRPr="0074019C">
        <w:rPr>
          <w:sz w:val="28"/>
          <w:szCs w:val="28"/>
        </w:rPr>
        <w:t>və ya</w:t>
      </w:r>
      <w:r w:rsidR="006F2500">
        <w:rPr>
          <w:sz w:val="28"/>
          <w:szCs w:val="28"/>
          <w:lang w:val="az-Latn-AZ"/>
        </w:rPr>
        <w:t xml:space="preserve"> </w:t>
      </w:r>
      <w:hyperlink r:id="rId113" w:tooltip="Петлевой диуретик" w:history="1">
        <w:r w:rsidRPr="0074019C">
          <w:rPr>
            <w:rStyle w:val="a9"/>
            <w:color w:val="auto"/>
            <w:sz w:val="28"/>
            <w:szCs w:val="28"/>
            <w:u w:val="none"/>
          </w:rPr>
          <w:t>loop diüretik</w:t>
        </w:r>
      </w:hyperlink>
      <w:r w:rsidR="006F2500">
        <w:rPr>
          <w:rStyle w:val="a9"/>
          <w:color w:val="auto"/>
          <w:sz w:val="28"/>
          <w:szCs w:val="28"/>
          <w:u w:val="none"/>
          <w:lang w:val="az-Latn-AZ"/>
        </w:rPr>
        <w:t>ləri</w:t>
      </w:r>
      <w:r w:rsidRPr="0074019C">
        <w:rPr>
          <w:sz w:val="28"/>
          <w:szCs w:val="28"/>
        </w:rPr>
        <w:t xml:space="preserve">. Ümumi yan təsirlərə </w:t>
      </w:r>
      <w:r w:rsidR="006F2500">
        <w:rPr>
          <w:sz w:val="28"/>
          <w:szCs w:val="28"/>
          <w:lang w:val="az-Latn-AZ"/>
        </w:rPr>
        <w:t xml:space="preserve"> </w:t>
      </w:r>
      <w:hyperlink r:id="rId114" w:tooltip="Высокий уровень калия в крови" w:history="1">
        <w:r w:rsidR="006F2500" w:rsidRPr="0074019C">
          <w:rPr>
            <w:rStyle w:val="a9"/>
            <w:color w:val="auto"/>
            <w:sz w:val="28"/>
            <w:szCs w:val="28"/>
            <w:u w:val="none"/>
          </w:rPr>
          <w:t>qanda yüksək miqdarda kalium</w:t>
        </w:r>
      </w:hyperlink>
      <w:r w:rsidR="006F2500" w:rsidRPr="0074019C">
        <w:rPr>
          <w:sz w:val="28"/>
          <w:szCs w:val="28"/>
        </w:rPr>
        <w:t>,</w:t>
      </w:r>
      <w:hyperlink r:id="rId115" w:tooltip="Рвота" w:history="1">
        <w:r w:rsidR="006F2500" w:rsidRPr="0074019C">
          <w:rPr>
            <w:rStyle w:val="a9"/>
            <w:color w:val="auto"/>
            <w:sz w:val="28"/>
            <w:szCs w:val="28"/>
            <w:u w:val="none"/>
          </w:rPr>
          <w:t>Qusma</w:t>
        </w:r>
      </w:hyperlink>
      <w:r w:rsidR="006F2500" w:rsidRPr="0074019C">
        <w:rPr>
          <w:sz w:val="28"/>
          <w:szCs w:val="28"/>
        </w:rPr>
        <w:t>, iştahsızlıq, səpgi və baş ağrısı</w:t>
      </w:r>
      <w:r w:rsidR="006F2500" w:rsidRPr="0074019C">
        <w:rPr>
          <w:sz w:val="28"/>
          <w:szCs w:val="28"/>
        </w:rPr>
        <w:t xml:space="preserve"> </w:t>
      </w:r>
      <w:r w:rsidR="006F2500">
        <w:rPr>
          <w:sz w:val="28"/>
          <w:szCs w:val="28"/>
          <w:lang w:val="az-Latn-AZ"/>
        </w:rPr>
        <w:t xml:space="preserve"> </w:t>
      </w:r>
      <w:r w:rsidRPr="0074019C">
        <w:rPr>
          <w:sz w:val="28"/>
          <w:szCs w:val="28"/>
        </w:rPr>
        <w:t xml:space="preserve">daxildir. Yüksək qan kalium səviyyəsi </w:t>
      </w:r>
      <w:r w:rsidR="006F2500">
        <w:rPr>
          <w:sz w:val="28"/>
          <w:szCs w:val="28"/>
          <w:lang w:val="az-Latn-AZ"/>
        </w:rPr>
        <w:t xml:space="preserve"> </w:t>
      </w:r>
      <w:hyperlink r:id="rId116" w:tooltip="Проблемы с почками" w:history="1">
        <w:r w:rsidR="006F2500" w:rsidRPr="0074019C">
          <w:rPr>
            <w:rStyle w:val="a9"/>
            <w:color w:val="auto"/>
            <w:sz w:val="28"/>
            <w:szCs w:val="28"/>
            <w:u w:val="none"/>
          </w:rPr>
          <w:t>böyrək problemləri</w:t>
        </w:r>
      </w:hyperlink>
      <w:r w:rsidR="006F2500" w:rsidRPr="0074019C">
        <w:rPr>
          <w:sz w:val="28"/>
          <w:szCs w:val="28"/>
        </w:rPr>
        <w:t>,</w:t>
      </w:r>
      <w:hyperlink r:id="rId117" w:tooltip="Диабет" w:history="1">
        <w:r w:rsidR="006F2500" w:rsidRPr="0074019C">
          <w:rPr>
            <w:rStyle w:val="a9"/>
            <w:color w:val="auto"/>
            <w:sz w:val="28"/>
            <w:szCs w:val="28"/>
            <w:u w:val="none"/>
          </w:rPr>
          <w:t>diabet</w:t>
        </w:r>
      </w:hyperlink>
      <w:r w:rsidR="006F2500">
        <w:rPr>
          <w:rStyle w:val="a9"/>
          <w:color w:val="auto"/>
          <w:sz w:val="28"/>
          <w:szCs w:val="28"/>
          <w:u w:val="none"/>
          <w:lang w:val="az-Latn-AZ"/>
        </w:rPr>
        <w:t xml:space="preserve"> </w:t>
      </w:r>
      <w:r w:rsidRPr="0074019C">
        <w:rPr>
          <w:sz w:val="28"/>
          <w:szCs w:val="28"/>
        </w:rPr>
        <w:t>risk</w:t>
      </w:r>
      <w:r w:rsidR="006F2500">
        <w:rPr>
          <w:sz w:val="28"/>
          <w:szCs w:val="28"/>
        </w:rPr>
        <w:t>i olan insanlarda daha yüksək əlavə təsirlər müşahidə olunur.</w:t>
      </w:r>
      <w:r w:rsidR="006F2500">
        <w:rPr>
          <w:sz w:val="28"/>
          <w:szCs w:val="28"/>
          <w:lang w:val="az-Latn-AZ"/>
        </w:rPr>
        <w:t xml:space="preserve"> </w:t>
      </w:r>
      <w:r w:rsidRPr="006F2500">
        <w:rPr>
          <w:sz w:val="28"/>
          <w:szCs w:val="28"/>
          <w:lang w:val="az-Latn-AZ"/>
        </w:rPr>
        <w:t xml:space="preserve">Amilorid </w:t>
      </w:r>
      <w:hyperlink r:id="rId118" w:tooltip="Эпителиальный натриевый канал" w:history="1">
        <w:r w:rsidRPr="006F2500">
          <w:rPr>
            <w:rStyle w:val="a9"/>
            <w:color w:val="auto"/>
            <w:sz w:val="28"/>
            <w:szCs w:val="28"/>
            <w:u w:val="none"/>
            <w:lang w:val="az-Latn-AZ"/>
          </w:rPr>
          <w:t>epitelial natrium kanalı</w:t>
        </w:r>
      </w:hyperlink>
      <w:r w:rsidR="006F2500">
        <w:rPr>
          <w:sz w:val="28"/>
          <w:szCs w:val="28"/>
          <w:lang w:val="az-Latn-AZ"/>
        </w:rPr>
        <w:t>(ENaC) gec distal borucuqda</w:t>
      </w:r>
      <w:r w:rsidRPr="006F2500">
        <w:rPr>
          <w:sz w:val="28"/>
          <w:szCs w:val="28"/>
          <w:lang w:val="az-Latn-AZ"/>
        </w:rPr>
        <w:t xml:space="preserve"> </w:t>
      </w:r>
      <w:r w:rsidR="006F2500">
        <w:rPr>
          <w:sz w:val="28"/>
          <w:szCs w:val="28"/>
          <w:lang w:val="az-Latn-AZ"/>
        </w:rPr>
        <w:t>blokada edir.</w:t>
      </w:r>
      <w:r w:rsidR="006F2500" w:rsidRPr="006F2500">
        <w:rPr>
          <w:bCs/>
          <w:sz w:val="28"/>
          <w:szCs w:val="28"/>
          <w:lang w:val="en-GB"/>
        </w:rPr>
        <w:t xml:space="preserve"> </w:t>
      </w:r>
      <w:r w:rsidRPr="006F2500">
        <w:rPr>
          <w:bCs/>
          <w:sz w:val="28"/>
          <w:szCs w:val="28"/>
          <w:lang w:val="en-GB"/>
        </w:rPr>
        <w:t>Amilorid</w:t>
      </w:r>
      <w:r w:rsidRPr="006F2500">
        <w:rPr>
          <w:sz w:val="28"/>
          <w:szCs w:val="28"/>
          <w:lang w:val="en-GB"/>
        </w:rPr>
        <w:t>, digərləri arasında Midamor ticarət adı altında satılır, müalicə üçün digər dərmanlarla birlikdə tez-tez istifadə olunan bir dərmandır</w:t>
      </w:r>
      <w:r w:rsidR="006F2500">
        <w:rPr>
          <w:sz w:val="28"/>
          <w:szCs w:val="28"/>
          <w:lang w:val="az-Latn-AZ"/>
        </w:rPr>
        <w:t xml:space="preserve">. </w:t>
      </w:r>
      <w:hyperlink r:id="rId119" w:tooltip="Гипертония" w:history="1">
        <w:r w:rsidR="006F2500">
          <w:rPr>
            <w:rStyle w:val="a9"/>
            <w:color w:val="auto"/>
            <w:sz w:val="28"/>
            <w:szCs w:val="28"/>
            <w:u w:val="none"/>
            <w:lang w:val="az-Latn-AZ"/>
          </w:rPr>
          <w:t>Y</w:t>
        </w:r>
        <w:r w:rsidRPr="006F2500">
          <w:rPr>
            <w:rStyle w:val="a9"/>
            <w:color w:val="auto"/>
            <w:sz w:val="28"/>
            <w:szCs w:val="28"/>
            <w:u w:val="none"/>
          </w:rPr>
          <w:t>ü</w:t>
        </w:r>
        <w:r w:rsidRPr="006F2500">
          <w:rPr>
            <w:rStyle w:val="a9"/>
            <w:color w:val="auto"/>
            <w:sz w:val="28"/>
            <w:szCs w:val="28"/>
            <w:u w:val="none"/>
            <w:lang w:val="en-GB"/>
          </w:rPr>
          <w:t>ks</w:t>
        </w:r>
        <w:r w:rsidRPr="006F2500">
          <w:rPr>
            <w:rStyle w:val="a9"/>
            <w:color w:val="auto"/>
            <w:sz w:val="28"/>
            <w:szCs w:val="28"/>
            <w:u w:val="none"/>
          </w:rPr>
          <w:t>ə</w:t>
        </w:r>
        <w:r w:rsidRPr="006F2500">
          <w:rPr>
            <w:rStyle w:val="a9"/>
            <w:color w:val="auto"/>
            <w:sz w:val="28"/>
            <w:szCs w:val="28"/>
            <w:u w:val="none"/>
            <w:lang w:val="en-GB"/>
          </w:rPr>
          <w:t>k</w:t>
        </w:r>
        <w:r w:rsidRPr="006F2500">
          <w:rPr>
            <w:rStyle w:val="a9"/>
            <w:color w:val="auto"/>
            <w:sz w:val="28"/>
            <w:szCs w:val="28"/>
            <w:u w:val="none"/>
          </w:rPr>
          <w:t xml:space="preserve"> </w:t>
        </w:r>
        <w:r w:rsidRPr="006F2500">
          <w:rPr>
            <w:rStyle w:val="a9"/>
            <w:color w:val="auto"/>
            <w:sz w:val="28"/>
            <w:szCs w:val="28"/>
            <w:u w:val="none"/>
            <w:lang w:val="en-GB"/>
          </w:rPr>
          <w:t>qan</w:t>
        </w:r>
        <w:r w:rsidRPr="006F2500">
          <w:rPr>
            <w:rStyle w:val="a9"/>
            <w:color w:val="auto"/>
            <w:sz w:val="28"/>
            <w:szCs w:val="28"/>
            <w:u w:val="none"/>
          </w:rPr>
          <w:t xml:space="preserve"> </w:t>
        </w:r>
        <w:r w:rsidRPr="006F2500">
          <w:rPr>
            <w:rStyle w:val="a9"/>
            <w:color w:val="auto"/>
            <w:sz w:val="28"/>
            <w:szCs w:val="28"/>
            <w:u w:val="none"/>
            <w:lang w:val="en-GB"/>
          </w:rPr>
          <w:t>t</w:t>
        </w:r>
        <w:r w:rsidRPr="006F2500">
          <w:rPr>
            <w:rStyle w:val="a9"/>
            <w:color w:val="auto"/>
            <w:sz w:val="28"/>
            <w:szCs w:val="28"/>
            <w:u w:val="none"/>
          </w:rPr>
          <w:t>ə</w:t>
        </w:r>
        <w:r w:rsidRPr="006F2500">
          <w:rPr>
            <w:rStyle w:val="a9"/>
            <w:color w:val="auto"/>
            <w:sz w:val="28"/>
            <w:szCs w:val="28"/>
            <w:u w:val="none"/>
            <w:lang w:val="en-GB"/>
          </w:rPr>
          <w:t>zyiqi</w:t>
        </w:r>
      </w:hyperlink>
      <w:r w:rsidR="006F2500">
        <w:rPr>
          <w:rStyle w:val="a9"/>
          <w:color w:val="auto"/>
          <w:sz w:val="28"/>
          <w:szCs w:val="28"/>
          <w:u w:val="none"/>
          <w:lang w:val="az-Latn-AZ"/>
        </w:rPr>
        <w:t xml:space="preserve"> </w:t>
      </w:r>
      <w:r w:rsidRPr="006F2500">
        <w:rPr>
          <w:sz w:val="28"/>
          <w:szCs w:val="28"/>
          <w:lang w:val="en-GB"/>
        </w:rPr>
        <w:t>v</w:t>
      </w:r>
      <w:r w:rsidRPr="006F2500">
        <w:rPr>
          <w:sz w:val="28"/>
          <w:szCs w:val="28"/>
        </w:rPr>
        <w:t xml:space="preserve">ə </w:t>
      </w:r>
      <w:r w:rsidRPr="006F2500">
        <w:rPr>
          <w:sz w:val="28"/>
          <w:szCs w:val="28"/>
          <w:lang w:val="en-GB"/>
        </w:rPr>
        <w:t>ya</w:t>
      </w:r>
      <w:r w:rsidR="006F2500" w:rsidRPr="006F2500">
        <w:rPr>
          <w:sz w:val="28"/>
          <w:szCs w:val="28"/>
        </w:rPr>
        <w:t xml:space="preserve"> </w:t>
      </w:r>
      <w:hyperlink r:id="rId120" w:tooltip="Отек" w:history="1">
        <w:r w:rsidRPr="006F2500">
          <w:rPr>
            <w:rStyle w:val="a9"/>
            <w:color w:val="auto"/>
            <w:sz w:val="28"/>
            <w:szCs w:val="28"/>
            <w:u w:val="none"/>
          </w:rPr>
          <w:t>ö</w:t>
        </w:r>
        <w:r w:rsidRPr="006F2500">
          <w:rPr>
            <w:rStyle w:val="a9"/>
            <w:color w:val="auto"/>
            <w:sz w:val="28"/>
            <w:szCs w:val="28"/>
            <w:u w:val="none"/>
            <w:lang w:val="en-GB"/>
          </w:rPr>
          <w:t>dem</w:t>
        </w:r>
      </w:hyperlink>
      <w:r w:rsidR="006F2500">
        <w:rPr>
          <w:rStyle w:val="a9"/>
          <w:color w:val="auto"/>
          <w:sz w:val="28"/>
          <w:szCs w:val="28"/>
          <w:u w:val="none"/>
          <w:lang w:val="az-Latn-AZ"/>
        </w:rPr>
        <w:t xml:space="preserve"> </w:t>
      </w:r>
      <w:r w:rsidRPr="006F2500">
        <w:rPr>
          <w:sz w:val="28"/>
          <w:szCs w:val="28"/>
          <w:lang w:val="en-GB"/>
        </w:rPr>
        <w:t>s</w:t>
      </w:r>
      <w:r w:rsidRPr="006F2500">
        <w:rPr>
          <w:sz w:val="28"/>
          <w:szCs w:val="28"/>
        </w:rPr>
        <w:t>ə</w:t>
      </w:r>
      <w:r w:rsidRPr="006F2500">
        <w:rPr>
          <w:sz w:val="28"/>
          <w:szCs w:val="28"/>
          <w:lang w:val="en-GB"/>
        </w:rPr>
        <w:t>b</w:t>
      </w:r>
      <w:r w:rsidRPr="006F2500">
        <w:rPr>
          <w:sz w:val="28"/>
          <w:szCs w:val="28"/>
        </w:rPr>
        <w:t>ə</w:t>
      </w:r>
      <w:r w:rsidRPr="006F2500">
        <w:rPr>
          <w:sz w:val="28"/>
          <w:szCs w:val="28"/>
          <w:lang w:val="en-GB"/>
        </w:rPr>
        <w:t>biyl</w:t>
      </w:r>
      <w:r w:rsidRPr="006F2500">
        <w:rPr>
          <w:sz w:val="28"/>
          <w:szCs w:val="28"/>
        </w:rPr>
        <w:t>ə</w:t>
      </w:r>
      <w:r w:rsidR="006F2500">
        <w:rPr>
          <w:sz w:val="28"/>
          <w:szCs w:val="28"/>
          <w:lang w:val="az-Latn-AZ"/>
        </w:rPr>
        <w:t xml:space="preserve"> </w:t>
      </w:r>
      <w:hyperlink r:id="rId121" w:tooltip="Сердечная недостаточность" w:history="1">
        <w:r w:rsidRPr="006F2500">
          <w:rPr>
            <w:rStyle w:val="a9"/>
            <w:color w:val="auto"/>
            <w:sz w:val="28"/>
            <w:szCs w:val="28"/>
            <w:u w:val="none"/>
          </w:rPr>
          <w:t>ü</w:t>
        </w:r>
        <w:r w:rsidRPr="006F2500">
          <w:rPr>
            <w:rStyle w:val="a9"/>
            <w:color w:val="auto"/>
            <w:sz w:val="28"/>
            <w:szCs w:val="28"/>
            <w:u w:val="none"/>
            <w:lang w:val="en-GB"/>
          </w:rPr>
          <w:t>r</w:t>
        </w:r>
        <w:r w:rsidRPr="006F2500">
          <w:rPr>
            <w:rStyle w:val="a9"/>
            <w:color w:val="auto"/>
            <w:sz w:val="28"/>
            <w:szCs w:val="28"/>
            <w:u w:val="none"/>
          </w:rPr>
          <w:t>ə</w:t>
        </w:r>
        <w:r w:rsidRPr="006F2500">
          <w:rPr>
            <w:rStyle w:val="a9"/>
            <w:color w:val="auto"/>
            <w:sz w:val="28"/>
            <w:szCs w:val="28"/>
            <w:u w:val="none"/>
            <w:lang w:val="en-GB"/>
          </w:rPr>
          <w:t>k</w:t>
        </w:r>
        <w:r w:rsidRPr="006F2500">
          <w:rPr>
            <w:rStyle w:val="a9"/>
            <w:color w:val="auto"/>
            <w:sz w:val="28"/>
            <w:szCs w:val="28"/>
            <w:u w:val="none"/>
          </w:rPr>
          <w:t xml:space="preserve"> ç</w:t>
        </w:r>
        <w:r w:rsidRPr="006F2500">
          <w:rPr>
            <w:rStyle w:val="a9"/>
            <w:color w:val="auto"/>
            <w:sz w:val="28"/>
            <w:szCs w:val="28"/>
            <w:u w:val="none"/>
            <w:lang w:val="en-GB"/>
          </w:rPr>
          <w:t>at</w:t>
        </w:r>
        <w:r w:rsidRPr="006F2500">
          <w:rPr>
            <w:rStyle w:val="a9"/>
            <w:color w:val="auto"/>
            <w:sz w:val="28"/>
            <w:szCs w:val="28"/>
            <w:u w:val="none"/>
          </w:rPr>
          <w:t>ış</w:t>
        </w:r>
        <w:r w:rsidRPr="006F2500">
          <w:rPr>
            <w:rStyle w:val="a9"/>
            <w:color w:val="auto"/>
            <w:sz w:val="28"/>
            <w:szCs w:val="28"/>
            <w:u w:val="none"/>
            <w:lang w:val="en-GB"/>
          </w:rPr>
          <w:t>mazl</w:t>
        </w:r>
        <w:r w:rsidRPr="006F2500">
          <w:rPr>
            <w:rStyle w:val="a9"/>
            <w:color w:val="auto"/>
            <w:sz w:val="28"/>
            <w:szCs w:val="28"/>
            <w:u w:val="none"/>
          </w:rPr>
          <w:t>ığı</w:t>
        </w:r>
      </w:hyperlink>
      <w:r w:rsidR="006F2500">
        <w:rPr>
          <w:rStyle w:val="a9"/>
          <w:color w:val="auto"/>
          <w:sz w:val="28"/>
          <w:szCs w:val="28"/>
          <w:u w:val="none"/>
          <w:lang w:val="az-Latn-AZ"/>
        </w:rPr>
        <w:t xml:space="preserve"> </w:t>
      </w:r>
      <w:r w:rsidRPr="006F2500">
        <w:rPr>
          <w:sz w:val="28"/>
          <w:szCs w:val="28"/>
          <w:lang w:val="en-GB"/>
        </w:rPr>
        <w:t>v</w:t>
      </w:r>
      <w:r w:rsidRPr="006F2500">
        <w:rPr>
          <w:sz w:val="28"/>
          <w:szCs w:val="28"/>
        </w:rPr>
        <w:t xml:space="preserve">ə </w:t>
      </w:r>
      <w:r w:rsidRPr="006F2500">
        <w:rPr>
          <w:sz w:val="28"/>
          <w:szCs w:val="28"/>
          <w:lang w:val="en-GB"/>
        </w:rPr>
        <w:t>ya</w:t>
      </w:r>
      <w:r w:rsidR="006F2500" w:rsidRPr="006F2500">
        <w:rPr>
          <w:sz w:val="28"/>
          <w:szCs w:val="28"/>
        </w:rPr>
        <w:t xml:space="preserve"> </w:t>
      </w:r>
      <w:hyperlink r:id="rId122" w:tooltip="Цирроз печени" w:history="1">
        <w:r w:rsidRPr="006F2500">
          <w:rPr>
            <w:rStyle w:val="a9"/>
            <w:color w:val="auto"/>
            <w:sz w:val="28"/>
            <w:szCs w:val="28"/>
            <w:u w:val="none"/>
            <w:lang w:val="en-GB"/>
          </w:rPr>
          <w:t>qaraciy</w:t>
        </w:r>
        <w:r w:rsidRPr="006F2500">
          <w:rPr>
            <w:rStyle w:val="a9"/>
            <w:color w:val="auto"/>
            <w:sz w:val="28"/>
            <w:szCs w:val="28"/>
            <w:u w:val="none"/>
          </w:rPr>
          <w:t>ə</w:t>
        </w:r>
        <w:r w:rsidRPr="006F2500">
          <w:rPr>
            <w:rStyle w:val="a9"/>
            <w:color w:val="auto"/>
            <w:sz w:val="28"/>
            <w:szCs w:val="28"/>
            <w:u w:val="none"/>
            <w:lang w:val="en-GB"/>
          </w:rPr>
          <w:t>r</w:t>
        </w:r>
        <w:r w:rsidRPr="006F2500">
          <w:rPr>
            <w:rStyle w:val="a9"/>
            <w:color w:val="auto"/>
            <w:sz w:val="28"/>
            <w:szCs w:val="28"/>
            <w:u w:val="none"/>
          </w:rPr>
          <w:t xml:space="preserve"> </w:t>
        </w:r>
        <w:r w:rsidRPr="006F2500">
          <w:rPr>
            <w:rStyle w:val="a9"/>
            <w:color w:val="auto"/>
            <w:sz w:val="28"/>
            <w:szCs w:val="28"/>
            <w:u w:val="none"/>
            <w:lang w:val="en-GB"/>
          </w:rPr>
          <w:t>sirrozu</w:t>
        </w:r>
      </w:hyperlink>
      <w:r w:rsidR="006F2500">
        <w:rPr>
          <w:rStyle w:val="a9"/>
          <w:color w:val="auto"/>
          <w:sz w:val="28"/>
          <w:szCs w:val="28"/>
          <w:u w:val="none"/>
          <w:lang w:val="az-Latn-AZ"/>
        </w:rPr>
        <w:t xml:space="preserve"> zamanı istifadə olunur</w:t>
      </w:r>
      <w:r w:rsidRPr="0074019C">
        <w:rPr>
          <w:sz w:val="28"/>
          <w:szCs w:val="28"/>
        </w:rPr>
        <w:t>. Amilorid tez-tez başqa bir diüretik ilə birlikdə istifadə olunur, məsələn</w:t>
      </w:r>
      <w:r w:rsidR="006F2500">
        <w:rPr>
          <w:sz w:val="28"/>
          <w:szCs w:val="28"/>
          <w:lang w:val="az-Latn-AZ"/>
        </w:rPr>
        <w:t xml:space="preserve"> </w:t>
      </w:r>
      <w:hyperlink r:id="rId123" w:tooltip="тиазид" w:history="1">
        <w:r w:rsidRPr="0074019C">
          <w:rPr>
            <w:rStyle w:val="a9"/>
            <w:color w:val="auto"/>
            <w:sz w:val="28"/>
            <w:szCs w:val="28"/>
            <w:u w:val="none"/>
          </w:rPr>
          <w:t>tiazid</w:t>
        </w:r>
      </w:hyperlink>
      <w:r w:rsidR="006F2500">
        <w:rPr>
          <w:rStyle w:val="a9"/>
          <w:color w:val="auto"/>
          <w:sz w:val="28"/>
          <w:szCs w:val="28"/>
          <w:u w:val="none"/>
          <w:lang w:val="az-Latn-AZ"/>
        </w:rPr>
        <w:t xml:space="preserve"> </w:t>
      </w:r>
      <w:r w:rsidRPr="0074019C">
        <w:rPr>
          <w:sz w:val="28"/>
          <w:szCs w:val="28"/>
        </w:rPr>
        <w:t>və ya</w:t>
      </w:r>
      <w:r w:rsidR="006F2500">
        <w:rPr>
          <w:sz w:val="28"/>
          <w:szCs w:val="28"/>
          <w:lang w:val="az-Latn-AZ"/>
        </w:rPr>
        <w:t xml:space="preserve"> </w:t>
      </w:r>
      <w:hyperlink r:id="rId124" w:tooltip="Петлевой диуретик" w:history="1">
        <w:r w:rsidRPr="0074019C">
          <w:rPr>
            <w:rStyle w:val="a9"/>
            <w:color w:val="auto"/>
            <w:sz w:val="28"/>
            <w:szCs w:val="28"/>
            <w:u w:val="none"/>
          </w:rPr>
          <w:t>loop diüretik</w:t>
        </w:r>
      </w:hyperlink>
      <w:r w:rsidR="006F2500">
        <w:rPr>
          <w:rStyle w:val="a9"/>
          <w:color w:val="auto"/>
          <w:sz w:val="28"/>
          <w:szCs w:val="28"/>
          <w:u w:val="none"/>
          <w:lang w:val="az-Latn-AZ"/>
        </w:rPr>
        <w:t>ləri</w:t>
      </w:r>
      <w:r w:rsidRPr="0074019C">
        <w:rPr>
          <w:sz w:val="28"/>
          <w:szCs w:val="28"/>
        </w:rPr>
        <w:t xml:space="preserve">. </w:t>
      </w:r>
    </w:p>
    <w:p w:rsidR="00485E34" w:rsidRPr="00485E34" w:rsidRDefault="00485E34" w:rsidP="00485E34">
      <w:pPr>
        <w:pStyle w:val="3"/>
        <w:shd w:val="clear" w:color="auto" w:fill="FFFFFF"/>
        <w:spacing w:before="0" w:beforeAutospacing="0" w:after="0" w:afterAutospacing="0" w:line="360" w:lineRule="auto"/>
        <w:ind w:firstLine="709"/>
        <w:jc w:val="both"/>
        <w:rPr>
          <w:sz w:val="28"/>
          <w:szCs w:val="28"/>
        </w:rPr>
      </w:pPr>
      <w:r w:rsidRPr="00485E34">
        <w:rPr>
          <w:rStyle w:val="mw-headline"/>
          <w:sz w:val="28"/>
          <w:szCs w:val="28"/>
        </w:rPr>
        <w:t>IV. Karbonik anhidraz inhibitorları</w:t>
      </w:r>
    </w:p>
    <w:p w:rsidR="00485E34" w:rsidRPr="00485E34" w:rsidRDefault="0074019C" w:rsidP="00485E34">
      <w:pPr>
        <w:pStyle w:val="a4"/>
        <w:shd w:val="clear" w:color="auto" w:fill="FFFFFF"/>
        <w:spacing w:before="0" w:beforeAutospacing="0" w:after="0" w:afterAutospacing="0" w:line="360" w:lineRule="auto"/>
        <w:ind w:firstLine="709"/>
        <w:jc w:val="both"/>
        <w:rPr>
          <w:sz w:val="28"/>
          <w:szCs w:val="28"/>
        </w:rPr>
      </w:pPr>
      <w:r>
        <w:rPr>
          <w:sz w:val="28"/>
          <w:szCs w:val="28"/>
        </w:rPr>
        <w:t>Asetazolamid (Diacarb) bir diüretik kimi də zəif diuretiklərə aiddir.</w:t>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proofErr w:type="gramStart"/>
      <w:r w:rsidRPr="0074019C">
        <w:rPr>
          <w:b/>
          <w:sz w:val="28"/>
          <w:szCs w:val="28"/>
        </w:rPr>
        <w:t>Asetazolamid</w:t>
      </w:r>
      <w:r>
        <w:rPr>
          <w:sz w:val="28"/>
          <w:szCs w:val="28"/>
        </w:rPr>
        <w:t>(</w:t>
      </w:r>
      <w:proofErr w:type="gramEnd"/>
      <w:r>
        <w:rPr>
          <w:sz w:val="28"/>
          <w:szCs w:val="28"/>
        </w:rPr>
        <w:t>Diacarbum (Diacarbum; phonurite, diamox; toz və tabletlərdə 0,25 və ya 125; 250; 500 mq ampulalarda)).</w:t>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lastRenderedPageBreak/>
        <w:drawing>
          <wp:inline distT="0" distB="0" distL="0" distR="0">
            <wp:extent cx="2762250" cy="1343025"/>
            <wp:effectExtent l="0" t="0" r="0" b="9525"/>
            <wp:docPr id="22" name="Рисунок 2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62250" cy="1343025"/>
                    </a:xfrm>
                    <a:prstGeom prst="rect">
                      <a:avLst/>
                    </a:prstGeom>
                    <a:noFill/>
                    <a:ln>
                      <a:noFill/>
                    </a:ln>
                  </pic:spPr>
                </pic:pic>
              </a:graphicData>
            </a:graphic>
          </wp:inline>
        </w:drawing>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Dərman orta sürət və təsir müddəti olan bir diüretikdir (təsir 1-3 saatdan sonra baş verir və təxminən 10 saat davam edir, venadaxili administrasiya ilə - 30-60 dəqiqədən sonra, 3-4 saat ərzində). Dərman, normal olaraq karbon turşusunun əmələ gəlməsi ilə nefrositlərdə karbon qazı və suyun birləşməsinə kömək edən karbon anhidraz</w:t>
      </w:r>
      <w:r w:rsidR="006F2500">
        <w:rPr>
          <w:sz w:val="28"/>
          <w:szCs w:val="28"/>
          <w:lang w:val="az-Latn-AZ"/>
        </w:rPr>
        <w:t>a</w:t>
      </w:r>
      <w:r w:rsidRPr="00485E34">
        <w:rPr>
          <w:sz w:val="28"/>
          <w:szCs w:val="28"/>
        </w:rPr>
        <w:t xml:space="preserve"> fermentini </w:t>
      </w:r>
      <w:r w:rsidR="006F2500">
        <w:rPr>
          <w:sz w:val="28"/>
          <w:szCs w:val="28"/>
          <w:lang w:val="az-Latn-AZ"/>
        </w:rPr>
        <w:t>inhibə edir</w:t>
      </w:r>
      <w:r w:rsidRPr="00485E34">
        <w:rPr>
          <w:sz w:val="28"/>
          <w:szCs w:val="28"/>
        </w:rPr>
        <w:t xml:space="preserve">. Turşu qana daxil olan hidrogen protonuna və bikarbonat anionuna, hidrogen protonu isə boruların </w:t>
      </w:r>
      <w:r w:rsidR="006F2500">
        <w:rPr>
          <w:sz w:val="28"/>
          <w:szCs w:val="28"/>
          <w:lang w:val="az-Latn-AZ"/>
        </w:rPr>
        <w:t>divarına</w:t>
      </w:r>
      <w:r w:rsidRPr="00485E34">
        <w:rPr>
          <w:sz w:val="28"/>
          <w:szCs w:val="28"/>
        </w:rPr>
        <w:t xml:space="preserve"> ayrılaraq reabsorbsiya edilmiş natrium ionu ilə mübadilə edir ki, bu da bikarbonat anionu ilə birlikdə qanın qələvi ehtiyatını doldurur</w:t>
      </w:r>
      <w:proofErr w:type="gramStart"/>
      <w:r w:rsidRPr="00485E34">
        <w:rPr>
          <w:sz w:val="28"/>
          <w:szCs w:val="28"/>
        </w:rPr>
        <w:t>. .</w:t>
      </w:r>
      <w:proofErr w:type="gramEnd"/>
    </w:p>
    <w:p w:rsidR="006F2500"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Diakarbın istifadəsi ilə CAG-nin aktivliyinin azalması nefronun proksimal hissələrində baş verir ki, bu da hüceyrələrdə karbon turşusu borularının əmələ gəlməsinin azalmasına səbəb olur. Bu, qanın qələvi ehtiyatını doldurmağa xidmət edən bikarbonat anionunun qana daxil olmasının və natrium ionu ilə əvəz olunan hidrogen ionunun sidiyə daxil olmasının azalmasına səbəb olur. Nəticədə sidikdə natriumun bikarbonatlar şəklində ifrazı artır; xlorun reabsorbsiyası az dəyişir. Sonuncu, bir hidrokarbonat anionunun əmələ gəlməsi və qana daxil olması</w:t>
      </w:r>
      <w:r w:rsidR="006F2500">
        <w:rPr>
          <w:sz w:val="28"/>
          <w:szCs w:val="28"/>
        </w:rPr>
        <w:t>nın azalması ilə birlikdə hiperx</w:t>
      </w:r>
      <w:r w:rsidRPr="00485E34">
        <w:rPr>
          <w:sz w:val="28"/>
          <w:szCs w:val="28"/>
        </w:rPr>
        <w:t xml:space="preserve">loremik asidozun inkişafına səbəb olur. Hipokalemiyaya səbəb olan kaliurezdə kompensasiya artır. Endotel hüceyrələrində, xoroid pleksus hüceyrələrində diakarb tərəfindən CAG aktivliyinin azalması ifrazatın azalmasına və onurğa beyni mayesinin axmasının yaxşılaşmasına səbəb olur, kəllədaxili təzyiqi azaltmağa kömək edir. Diakarb xüsusilə kəskin qlaukoma olan xəstələrdə göz içi mayesinin istehsalını azaldır və göz içi təzyiqini azaldır. Natriumun kaliumla mübadiləsi ona gətirib çıxarır ki, bu diuretik nisbətən zəif bir diüretik olmaqla (natriumun reabsorbsiyasının 3%-dən çox olmaması) ağır hipokalemiyaya səbəb olur. Bundan əlavə, natrium bikarbonatın qələvi ehtiyatlarını doldurmaq üçün qana qayıtmaması səbəbindən ağır asidoz inkişaf edir </w:t>
      </w:r>
      <w:r w:rsidRPr="00485E34">
        <w:rPr>
          <w:sz w:val="28"/>
          <w:szCs w:val="28"/>
        </w:rPr>
        <w:lastRenderedPageBreak/>
        <w:t xml:space="preserve">və asidoz şəraitində diakarbın fəaliyyəti dayanır. Beləliklə, diakarbın sidikqovucu kimi nadir hallarda istifadə edildiyi qənaətinə gələ bilərik. </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İstifadəyə göstərişlər:</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Kəskin qlaukoma xəstələrin</w:t>
      </w:r>
      <w:r w:rsidR="006F2500">
        <w:rPr>
          <w:rFonts w:ascii="Times New Roman" w:hAnsi="Times New Roman" w:cs="Times New Roman"/>
          <w:sz w:val="28"/>
          <w:szCs w:val="28"/>
          <w:lang w:val="az-Latn-AZ"/>
        </w:rPr>
        <w:t>in</w:t>
      </w:r>
      <w:r w:rsidRPr="00485E34">
        <w:rPr>
          <w:rFonts w:ascii="Times New Roman" w:hAnsi="Times New Roman" w:cs="Times New Roman"/>
          <w:sz w:val="28"/>
          <w:szCs w:val="28"/>
        </w:rPr>
        <w:t xml:space="preserve"> müalicəsində (daxil edə bilərsiniz).</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Artan kəllədaxili təzyiq ilə travmatik beyin zədəsi.</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Epilepsiyanın kiçik tutmalarının bəzi formalarında.</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Metabolik alkalozun qarşısının alınması və ya aradan qaldırılması üçün loop diuretikləri ilə birlikdə.</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Salisilatlar və ya barbituratlar ilə zəhərlənmə zamanı diurez və sidiyin qələviliyi artır.</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Qanda sidik turşusunun miqdarının əhəmiyyətli dərəcədə artması ilə l</w:t>
      </w:r>
      <w:r w:rsidR="000E3A2B">
        <w:rPr>
          <w:rFonts w:ascii="Times New Roman" w:hAnsi="Times New Roman" w:cs="Times New Roman"/>
          <w:sz w:val="28"/>
          <w:szCs w:val="28"/>
          <w:lang w:val="az-Latn-AZ"/>
        </w:rPr>
        <w:t>eykozda</w:t>
      </w:r>
      <w:r w:rsidRPr="00485E34">
        <w:rPr>
          <w:rFonts w:ascii="Times New Roman" w:hAnsi="Times New Roman" w:cs="Times New Roman"/>
          <w:sz w:val="28"/>
          <w:szCs w:val="28"/>
        </w:rPr>
        <w:t xml:space="preserve"> onun çökməsi təhlükəsi, sitostatiklərlə müalicə.</w:t>
      </w:r>
    </w:p>
    <w:p w:rsidR="00485E34" w:rsidRPr="00485E34" w:rsidRDefault="00485E34" w:rsidP="00485E34">
      <w:pPr>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Hündürlük xəstəliyinin qarşısının alınması üçün.</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Diakarb 3-4 gün ərzində gündə 1 dozaya 0,25 - 1 tablet təyin edilir, sonra 2-3 gün fasilə verilir, sonra belə kurslar 2-3 həftə təkrarlanır.</w:t>
      </w:r>
    </w:p>
    <w:p w:rsid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Yuxarıda göstərilən dörd agent qrupunun hamısı ilk növbədə duzları, ilk növbədə natrium və kalium, həmçinin xlor, bikarbonatlar, fosfatların anionlarını çıxarır. Buna görə də bu dörd qrupun dərmanlarına saluretiklər deyilir.</w:t>
      </w:r>
    </w:p>
    <w:p w:rsidR="0074019C" w:rsidRDefault="0074019C" w:rsidP="0074019C">
      <w:pPr>
        <w:spacing w:after="0" w:line="360" w:lineRule="auto"/>
        <w:ind w:firstLine="709"/>
        <w:jc w:val="both"/>
        <w:rPr>
          <w:rFonts w:ascii="Times New Roman" w:hAnsi="Times New Roman" w:cs="Times New Roman"/>
          <w:sz w:val="28"/>
          <w:szCs w:val="28"/>
        </w:rPr>
      </w:pPr>
    </w:p>
    <w:p w:rsidR="00485E34" w:rsidRPr="00485E34" w:rsidRDefault="00485E34" w:rsidP="00485E34">
      <w:pPr>
        <w:pStyle w:val="3"/>
        <w:shd w:val="clear" w:color="auto" w:fill="FFFFFF"/>
        <w:spacing w:before="0" w:beforeAutospacing="0" w:after="0" w:afterAutospacing="0" w:line="360" w:lineRule="auto"/>
        <w:ind w:firstLine="709"/>
        <w:jc w:val="both"/>
        <w:rPr>
          <w:sz w:val="28"/>
          <w:szCs w:val="28"/>
        </w:rPr>
      </w:pPr>
      <w:r w:rsidRPr="00485E34">
        <w:rPr>
          <w:rStyle w:val="mw-headline"/>
          <w:sz w:val="28"/>
          <w:szCs w:val="28"/>
        </w:rPr>
        <w:t>V Osmotik diuretiklər</w:t>
      </w:r>
    </w:p>
    <w:p w:rsidR="0074019C" w:rsidRPr="009919DA" w:rsidRDefault="0074019C" w:rsidP="0074019C">
      <w:pPr>
        <w:spacing w:after="0" w:line="360" w:lineRule="auto"/>
        <w:ind w:firstLine="709"/>
        <w:jc w:val="both"/>
        <w:rPr>
          <w:rFonts w:ascii="Times New Roman" w:hAnsi="Times New Roman" w:cs="Times New Roman"/>
          <w:sz w:val="28"/>
          <w:szCs w:val="28"/>
        </w:rPr>
      </w:pPr>
      <w:r w:rsidRPr="009919DA">
        <w:rPr>
          <w:rFonts w:ascii="Times New Roman" w:hAnsi="Times New Roman" w:cs="Times New Roman"/>
          <w:sz w:val="28"/>
          <w:szCs w:val="28"/>
        </w:rPr>
        <w:t>Bu diuretiklər qrupuna mannitol, karbamid, konsentratlaşdırılmış qlükoza məhlulları, qliserin daxildir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p>
    <w:p w:rsidR="0074019C" w:rsidRDefault="00485E34" w:rsidP="00485E34">
      <w:pPr>
        <w:pStyle w:val="a4"/>
        <w:shd w:val="clear" w:color="auto" w:fill="FFFFFF"/>
        <w:spacing w:before="0" w:beforeAutospacing="0" w:after="0" w:afterAutospacing="0" w:line="360" w:lineRule="auto"/>
        <w:ind w:firstLine="709"/>
        <w:jc w:val="both"/>
        <w:rPr>
          <w:sz w:val="28"/>
          <w:szCs w:val="28"/>
        </w:rPr>
      </w:pPr>
      <w:proofErr w:type="gramStart"/>
      <w:r w:rsidRPr="0074019C">
        <w:rPr>
          <w:b/>
          <w:sz w:val="28"/>
          <w:szCs w:val="28"/>
        </w:rPr>
        <w:t>Mannitol</w:t>
      </w:r>
      <w:r w:rsidRPr="00485E34">
        <w:rPr>
          <w:sz w:val="28"/>
          <w:szCs w:val="28"/>
        </w:rPr>
        <w:t>(</w:t>
      </w:r>
      <w:proofErr w:type="gramEnd"/>
      <w:r w:rsidRPr="00485E34">
        <w:rPr>
          <w:sz w:val="28"/>
          <w:szCs w:val="28"/>
        </w:rPr>
        <w:t>Mannitol; Mannitolum)</w:t>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1123950" cy="1752600"/>
            <wp:effectExtent l="0" t="0" r="0" b="0"/>
            <wp:docPr id="23" name="Рисунок 23" descr="https://upload.wikimedia.org/wikipedia/commons/thumb/3/34/Mannit.png/118px-Mann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3/34/Mannit.png/118px-Manni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23950" cy="1752600"/>
                    </a:xfrm>
                    <a:prstGeom prst="rect">
                      <a:avLst/>
                    </a:prstGeom>
                    <a:noFill/>
                    <a:ln>
                      <a:noFill/>
                    </a:ln>
                  </pic:spPr>
                </pic:pic>
              </a:graphicData>
            </a:graphic>
          </wp:inline>
        </w:drawing>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r>
        <w:rPr>
          <w:sz w:val="28"/>
          <w:szCs w:val="28"/>
        </w:rPr>
        <w:lastRenderedPageBreak/>
        <w:t xml:space="preserve">Mövcud osmotik diuretiklərin ən güclüsü olan </w:t>
      </w:r>
      <w:r w:rsidR="000E3A2B">
        <w:rPr>
          <w:sz w:val="28"/>
          <w:szCs w:val="28"/>
          <w:lang w:val="az-Latn-AZ"/>
        </w:rPr>
        <w:t>6 atomlu</w:t>
      </w:r>
      <w:r>
        <w:rPr>
          <w:sz w:val="28"/>
          <w:szCs w:val="28"/>
        </w:rPr>
        <w:t xml:space="preserve"> spirt</w:t>
      </w:r>
      <w:r w:rsidR="000E3A2B">
        <w:rPr>
          <w:sz w:val="28"/>
          <w:szCs w:val="28"/>
          <w:lang w:val="az-Latn-AZ"/>
        </w:rPr>
        <w:t>dir</w:t>
      </w:r>
      <w:r>
        <w:rPr>
          <w:sz w:val="28"/>
          <w:szCs w:val="28"/>
        </w:rPr>
        <w:t>. O, diurezi glomerulidə süzülmüş ümumi natriumun 20%-i qədər artırmağa qadirdir.</w:t>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r>
        <w:rPr>
          <w:sz w:val="28"/>
          <w:szCs w:val="28"/>
        </w:rPr>
        <w:t>Qəbz:</w:t>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r>
        <w:rPr>
          <w:noProof/>
          <w:lang w:val="en-GB" w:eastAsia="en-GB"/>
        </w:rPr>
        <w:drawing>
          <wp:inline distT="0" distB="0" distL="0" distR="0">
            <wp:extent cx="3810000" cy="1743075"/>
            <wp:effectExtent l="0" t="0" r="0" b="0"/>
            <wp:docPr id="24" name="Рисунок 24" descr="Reduction of fructo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uction of fructose.sv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74019C" w:rsidRDefault="0074019C" w:rsidP="00485E34">
      <w:pPr>
        <w:pStyle w:val="a4"/>
        <w:shd w:val="clear" w:color="auto" w:fill="FFFFFF"/>
        <w:spacing w:before="0" w:beforeAutospacing="0" w:after="0" w:afterAutospacing="0" w:line="360" w:lineRule="auto"/>
        <w:ind w:firstLine="709"/>
        <w:jc w:val="both"/>
        <w:rPr>
          <w:sz w:val="28"/>
          <w:szCs w:val="28"/>
        </w:rPr>
      </w:pP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 xml:space="preserve">Tərkibində 30,0 preparat olan 500 ml-lik hermetik qapalı şüşələrdə, həmçinin 200, 400, 500 ml 15% məhluldan ibarət ampulalarda istehsal olunur. </w:t>
      </w:r>
      <w:r w:rsidR="000E3A2B">
        <w:rPr>
          <w:sz w:val="28"/>
          <w:szCs w:val="28"/>
        </w:rPr>
        <w:t>İntraveno</w:t>
      </w:r>
      <w:r w:rsidRPr="00485E34">
        <w:rPr>
          <w:sz w:val="28"/>
          <w:szCs w:val="28"/>
        </w:rPr>
        <w:t>z olaraq tətbiq edildikdə, qanda olan mannitol, bu qrupun digər diuretikləri kimi, qan plazmasında osmotik təzyiqi kəskin şəkildə artırır, bu da toxumalardan qana maye axınına və BCC-nin artmasına səbəb olur ("qurutma effekti"). "). Bu, nefronun distal hissəsində natrium və suyun reabsorbsiyasının azalmasına gətirib çıxarır, həmçinin glomerulidə filtrasiyanın artmasına səbəb olur. Bundan əlavə, mannitol glomerular membrandan yaxşı süzülür və sidikdə yüksək osmotik təzyiq yaradır və borularda reabsorbsiya olunmur. Mannitol biotransformasiyaya məruz qalmır və dəyişməz olaraq xaric olur və buna görə də daim suyu özünə çəkir və ilk növbədə onu çıxarır. Osmotik diuretiklərin istifadəsi hipokalemiya və turşu-əsas vəziyyətində dəyişikliklərlə müşayiət olunmur. Bədəndən suyu çıxarmaq qabiliyyətinə görə mannitol demək olar ki, ən güclü dərmandır.</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İstifadəyə göstərişlər:</w:t>
      </w:r>
    </w:p>
    <w:p w:rsidR="00485E34" w:rsidRPr="00485E34" w:rsidRDefault="00485E34" w:rsidP="00485E34">
      <w:pPr>
        <w:numPr>
          <w:ilvl w:val="0"/>
          <w:numId w:val="38"/>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Serebral ödemin (şok, beyin şişi, absesi) qarşısının alınması və ya aradan qaldırılması ən çox görülən göstəricidir.</w:t>
      </w:r>
    </w:p>
    <w:p w:rsidR="00485E34" w:rsidRPr="00485E34" w:rsidRDefault="00485E34" w:rsidP="00485E34">
      <w:pPr>
        <w:numPr>
          <w:ilvl w:val="0"/>
          <w:numId w:val="38"/>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Mannitol, benzin, turpentin, formalinin onlara zəhərli təsirindən sonra yaranan ağciyər ödemi üçün susuzlaşdırma müalicəsi vasitəsi kimi göstə</w:t>
      </w:r>
      <w:r w:rsidR="000E3A2B">
        <w:rPr>
          <w:rFonts w:ascii="Times New Roman" w:hAnsi="Times New Roman" w:cs="Times New Roman"/>
          <w:sz w:val="28"/>
          <w:szCs w:val="28"/>
        </w:rPr>
        <w:t>rilir</w:t>
      </w:r>
      <w:r w:rsidRPr="00485E34">
        <w:rPr>
          <w:rFonts w:ascii="Times New Roman" w:hAnsi="Times New Roman" w:cs="Times New Roman"/>
          <w:sz w:val="28"/>
          <w:szCs w:val="28"/>
        </w:rPr>
        <w:t>.</w:t>
      </w:r>
    </w:p>
    <w:p w:rsidR="000E3A2B" w:rsidRDefault="00485E34" w:rsidP="001B764A">
      <w:pPr>
        <w:numPr>
          <w:ilvl w:val="0"/>
          <w:numId w:val="38"/>
        </w:numPr>
        <w:shd w:val="clear" w:color="auto" w:fill="FFFFFF"/>
        <w:spacing w:after="0" w:line="360" w:lineRule="auto"/>
        <w:ind w:left="0" w:firstLine="709"/>
        <w:jc w:val="both"/>
        <w:rPr>
          <w:rFonts w:ascii="Times New Roman" w:hAnsi="Times New Roman" w:cs="Times New Roman"/>
          <w:sz w:val="28"/>
          <w:szCs w:val="28"/>
        </w:rPr>
      </w:pPr>
      <w:r w:rsidRPr="000E3A2B">
        <w:rPr>
          <w:rFonts w:ascii="Times New Roman" w:hAnsi="Times New Roman" w:cs="Times New Roman"/>
          <w:sz w:val="28"/>
          <w:szCs w:val="28"/>
        </w:rPr>
        <w:lastRenderedPageBreak/>
        <w:t xml:space="preserve">Məcburi diurez zamanı, xüsusən də dərmanlarla (barbituratlar, salisilatlar, sulfanilamidlər, PAS, borik turşusu) zəhərlənmə halında, </w:t>
      </w:r>
    </w:p>
    <w:p w:rsidR="00485E34" w:rsidRPr="000E3A2B" w:rsidRDefault="00485E34" w:rsidP="001B764A">
      <w:pPr>
        <w:numPr>
          <w:ilvl w:val="0"/>
          <w:numId w:val="38"/>
        </w:numPr>
        <w:shd w:val="clear" w:color="auto" w:fill="FFFFFF"/>
        <w:spacing w:after="0" w:line="360" w:lineRule="auto"/>
        <w:ind w:left="0" w:firstLine="709"/>
        <w:jc w:val="both"/>
        <w:rPr>
          <w:rFonts w:ascii="Times New Roman" w:hAnsi="Times New Roman" w:cs="Times New Roman"/>
          <w:sz w:val="28"/>
          <w:szCs w:val="28"/>
        </w:rPr>
      </w:pPr>
      <w:r w:rsidRPr="000E3A2B">
        <w:rPr>
          <w:rFonts w:ascii="Times New Roman" w:hAnsi="Times New Roman" w:cs="Times New Roman"/>
          <w:sz w:val="28"/>
          <w:szCs w:val="28"/>
        </w:rPr>
        <w:t xml:space="preserve">Qlaukoma </w:t>
      </w:r>
    </w:p>
    <w:p w:rsidR="00485E34" w:rsidRPr="00485E34" w:rsidRDefault="00485E34" w:rsidP="00485E34">
      <w:pPr>
        <w:numPr>
          <w:ilvl w:val="0"/>
          <w:numId w:val="38"/>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Filtrasiyanın kəskin azalması (şok, yanıq, sepsis, peritonit, osteomielit olan xəstələrdə, dərmanın böyrək qan axını yaxşılaşdırdığı xəstələrdə), hemolitik zəhərlərlə şiddətli zəhərlənmə zamanı (zülalların, hemoglobinin çökməsi) böyrək borularının zədələnməsini azaltmaq üçün. böyrək borularının tıxanması və anuriyanın inkişafı riski).</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Yan təsirlər:</w:t>
      </w:r>
    </w:p>
    <w:p w:rsidR="00485E34" w:rsidRPr="00485E34" w:rsidRDefault="001B182B" w:rsidP="00485E34">
      <w:pPr>
        <w:numPr>
          <w:ilvl w:val="0"/>
          <w:numId w:val="39"/>
        </w:numPr>
        <w:shd w:val="clear" w:color="auto" w:fill="FFFFFF"/>
        <w:spacing w:after="0" w:line="360" w:lineRule="auto"/>
        <w:ind w:left="0" w:firstLine="709"/>
        <w:jc w:val="both"/>
        <w:rPr>
          <w:rFonts w:ascii="Times New Roman" w:hAnsi="Times New Roman" w:cs="Times New Roman"/>
          <w:sz w:val="28"/>
          <w:szCs w:val="28"/>
        </w:rPr>
      </w:pPr>
      <w:hyperlink r:id="rId128" w:tooltip="Головная боль" w:history="1">
        <w:r w:rsidR="00485E34" w:rsidRPr="00485E34">
          <w:rPr>
            <w:rStyle w:val="a9"/>
            <w:rFonts w:ascii="Times New Roman" w:hAnsi="Times New Roman" w:cs="Times New Roman"/>
            <w:color w:val="auto"/>
            <w:sz w:val="28"/>
            <w:szCs w:val="28"/>
            <w:u w:val="none"/>
          </w:rPr>
          <w:t>Baş ağrısı</w:t>
        </w:r>
      </w:hyperlink>
    </w:p>
    <w:p w:rsidR="00485E34" w:rsidRPr="00485E34" w:rsidRDefault="001B182B" w:rsidP="00485E34">
      <w:pPr>
        <w:numPr>
          <w:ilvl w:val="0"/>
          <w:numId w:val="39"/>
        </w:numPr>
        <w:shd w:val="clear" w:color="auto" w:fill="FFFFFF"/>
        <w:spacing w:after="0" w:line="360" w:lineRule="auto"/>
        <w:ind w:left="0" w:firstLine="709"/>
        <w:jc w:val="both"/>
        <w:rPr>
          <w:rFonts w:ascii="Times New Roman" w:hAnsi="Times New Roman" w:cs="Times New Roman"/>
          <w:sz w:val="28"/>
          <w:szCs w:val="28"/>
        </w:rPr>
      </w:pPr>
      <w:hyperlink r:id="rId129" w:tooltip="Тошнота" w:history="1">
        <w:r w:rsidR="00485E34" w:rsidRPr="00485E34">
          <w:rPr>
            <w:rStyle w:val="a9"/>
            <w:rFonts w:ascii="Times New Roman" w:hAnsi="Times New Roman" w:cs="Times New Roman"/>
            <w:color w:val="auto"/>
            <w:sz w:val="28"/>
            <w:szCs w:val="28"/>
            <w:u w:val="none"/>
          </w:rPr>
          <w:t>ürəkbulanma</w:t>
        </w:r>
      </w:hyperlink>
    </w:p>
    <w:p w:rsidR="00485E34" w:rsidRPr="00485E34" w:rsidRDefault="001B182B" w:rsidP="00485E34">
      <w:pPr>
        <w:numPr>
          <w:ilvl w:val="0"/>
          <w:numId w:val="39"/>
        </w:numPr>
        <w:shd w:val="clear" w:color="auto" w:fill="FFFFFF"/>
        <w:spacing w:after="0" w:line="360" w:lineRule="auto"/>
        <w:ind w:left="0" w:firstLine="709"/>
        <w:jc w:val="both"/>
        <w:rPr>
          <w:rFonts w:ascii="Times New Roman" w:hAnsi="Times New Roman" w:cs="Times New Roman"/>
          <w:sz w:val="28"/>
          <w:szCs w:val="28"/>
        </w:rPr>
      </w:pPr>
      <w:hyperlink r:id="rId130" w:tooltip="Рвота" w:history="1">
        <w:r w:rsidR="00485E34" w:rsidRPr="00485E34">
          <w:rPr>
            <w:rStyle w:val="a9"/>
            <w:rFonts w:ascii="Times New Roman" w:hAnsi="Times New Roman" w:cs="Times New Roman"/>
            <w:color w:val="auto"/>
            <w:sz w:val="28"/>
            <w:szCs w:val="28"/>
            <w:u w:val="none"/>
          </w:rPr>
          <w:t>Qusma</w:t>
        </w:r>
      </w:hyperlink>
    </w:p>
    <w:p w:rsidR="00485E34" w:rsidRPr="00485E34" w:rsidRDefault="00485E34" w:rsidP="00485E34">
      <w:pPr>
        <w:numPr>
          <w:ilvl w:val="0"/>
          <w:numId w:val="39"/>
        </w:numPr>
        <w:shd w:val="clear" w:color="auto" w:fill="FFFFFF"/>
        <w:spacing w:after="0" w:line="360" w:lineRule="auto"/>
        <w:ind w:left="0" w:firstLine="709"/>
        <w:jc w:val="both"/>
        <w:rPr>
          <w:rFonts w:ascii="Times New Roman" w:hAnsi="Times New Roman" w:cs="Times New Roman"/>
          <w:sz w:val="28"/>
          <w:szCs w:val="28"/>
        </w:rPr>
      </w:pPr>
      <w:r w:rsidRPr="00485E34">
        <w:rPr>
          <w:rFonts w:ascii="Times New Roman" w:hAnsi="Times New Roman" w:cs="Times New Roman"/>
          <w:sz w:val="28"/>
          <w:szCs w:val="28"/>
        </w:rPr>
        <w:t>bəzən</w:t>
      </w:r>
      <w:hyperlink r:id="rId131" w:tooltip="Аллергия" w:history="1">
        <w:r w:rsidRPr="00485E34">
          <w:rPr>
            <w:rStyle w:val="a9"/>
            <w:rFonts w:ascii="Times New Roman" w:hAnsi="Times New Roman" w:cs="Times New Roman"/>
            <w:color w:val="auto"/>
            <w:sz w:val="28"/>
            <w:szCs w:val="28"/>
            <w:u w:val="none"/>
          </w:rPr>
          <w:t>allergik reaksiyalar</w:t>
        </w:r>
      </w:hyperlink>
      <w:r w:rsidRPr="00485E34">
        <w:rPr>
          <w:rFonts w:ascii="Times New Roman" w:hAnsi="Times New Roman" w:cs="Times New Roman"/>
          <w:sz w:val="28"/>
          <w:szCs w:val="28"/>
        </w:rPr>
        <w:t>.</w:t>
      </w:r>
    </w:p>
    <w:p w:rsidR="00485E34" w:rsidRPr="00485E34" w:rsidRDefault="00485E34" w:rsidP="00485E34">
      <w:pPr>
        <w:pStyle w:val="a4"/>
        <w:shd w:val="clear" w:color="auto" w:fill="FFFFFF"/>
        <w:spacing w:before="0" w:beforeAutospacing="0" w:after="0" w:afterAutospacing="0" w:line="360" w:lineRule="auto"/>
        <w:ind w:firstLine="709"/>
        <w:jc w:val="both"/>
        <w:rPr>
          <w:sz w:val="28"/>
          <w:szCs w:val="28"/>
        </w:rPr>
      </w:pPr>
      <w:r w:rsidRPr="00485E34">
        <w:rPr>
          <w:sz w:val="28"/>
          <w:szCs w:val="28"/>
        </w:rPr>
        <w:t>Bu diuretiklər ayrı bir qrupa yerləşdirilir, çünki onlar ilk növbədə bədəndən suyu çıxarırlar. Diüretiklərin istifadəsi bədəndə natrium balansını dəyişdirərək onu mənfi hala gətirmək üçün nəzərdə tutulmuşdur. Yalnız bu halda, natrium ifrazının artması bədəndən suyun çıxarılmasının artması və ödemin azalması ilə müşayiət olunacaq.</w:t>
      </w:r>
    </w:p>
    <w:p w:rsidR="00485E34" w:rsidRPr="0074019C" w:rsidRDefault="0074019C" w:rsidP="009919DA">
      <w:pPr>
        <w:spacing w:after="0" w:line="360" w:lineRule="auto"/>
        <w:ind w:firstLine="709"/>
        <w:jc w:val="both"/>
        <w:rPr>
          <w:rFonts w:ascii="Times New Roman" w:hAnsi="Times New Roman" w:cs="Times New Roman"/>
          <w:b/>
          <w:sz w:val="28"/>
          <w:szCs w:val="28"/>
        </w:rPr>
      </w:pPr>
      <w:r w:rsidRPr="0074019C">
        <w:rPr>
          <w:rFonts w:ascii="Times New Roman" w:hAnsi="Times New Roman" w:cs="Times New Roman"/>
          <w:b/>
          <w:sz w:val="28"/>
          <w:szCs w:val="28"/>
        </w:rPr>
        <w:t>Merkuri preparatları:</w:t>
      </w:r>
    </w:p>
    <w:p w:rsidR="0074019C" w:rsidRPr="0074019C" w:rsidRDefault="000E3A2B" w:rsidP="009919D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Merk</w:t>
      </w:r>
      <w:r w:rsidR="0074019C" w:rsidRPr="0074019C">
        <w:rPr>
          <w:rFonts w:ascii="Times New Roman" w:hAnsi="Times New Roman" w:cs="Times New Roman"/>
          <w:b/>
          <w:sz w:val="28"/>
          <w:szCs w:val="28"/>
        </w:rPr>
        <w:t>uzal</w:t>
      </w:r>
    </w:p>
    <w:p w:rsidR="0074019C" w:rsidRDefault="0074019C" w:rsidP="009919DA">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762250" cy="1123950"/>
            <wp:effectExtent l="0" t="0" r="0" b="0"/>
            <wp:docPr id="25" name="Рисунок 2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inline>
        </w:drawing>
      </w:r>
    </w:p>
    <w:p w:rsidR="0074019C" w:rsidRPr="0074019C" w:rsidRDefault="000E3A2B" w:rsidP="0074019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Merk</w:t>
      </w:r>
      <w:r w:rsidR="0074019C" w:rsidRPr="0074019C">
        <w:rPr>
          <w:rFonts w:ascii="Times New Roman" w:hAnsi="Times New Roman" w:cs="Times New Roman"/>
          <w:b/>
          <w:bCs/>
          <w:sz w:val="28"/>
          <w:szCs w:val="28"/>
          <w:shd w:val="clear" w:color="auto" w:fill="FFFFFF"/>
        </w:rPr>
        <w:t>uzal</w:t>
      </w:r>
      <w:r w:rsidR="0074019C" w:rsidRPr="0074019C">
        <w:rPr>
          <w:rFonts w:ascii="Times New Roman" w:hAnsi="Times New Roman" w:cs="Times New Roman"/>
          <w:sz w:val="28"/>
          <w:szCs w:val="28"/>
          <w:shd w:val="clear" w:color="auto" w:fill="FFFFFF"/>
        </w:rPr>
        <w:t>- ən güclü</w:t>
      </w:r>
      <w:r>
        <w:rPr>
          <w:rFonts w:ascii="Times New Roman" w:hAnsi="Times New Roman" w:cs="Times New Roman"/>
          <w:sz w:val="28"/>
          <w:szCs w:val="28"/>
          <w:shd w:val="clear" w:color="auto" w:fill="FFFFFF"/>
          <w:lang w:val="az-Latn-AZ"/>
        </w:rPr>
        <w:t xml:space="preserve"> </w:t>
      </w:r>
      <w:hyperlink r:id="rId133" w:tooltip="Диуретик" w:history="1">
        <w:r w:rsidR="0074019C" w:rsidRPr="0074019C">
          <w:rPr>
            <w:rStyle w:val="a9"/>
            <w:rFonts w:ascii="Times New Roman" w:hAnsi="Times New Roman" w:cs="Times New Roman"/>
            <w:color w:val="auto"/>
            <w:sz w:val="28"/>
            <w:szCs w:val="28"/>
            <w:u w:val="none"/>
            <w:shd w:val="clear" w:color="auto" w:fill="FFFFFF"/>
          </w:rPr>
          <w:t>sidikqovucu</w:t>
        </w:r>
      </w:hyperlink>
      <w:r>
        <w:rPr>
          <w:rStyle w:val="a9"/>
          <w:rFonts w:ascii="Times New Roman" w:hAnsi="Times New Roman" w:cs="Times New Roman"/>
          <w:color w:val="auto"/>
          <w:sz w:val="28"/>
          <w:szCs w:val="28"/>
          <w:u w:val="none"/>
          <w:shd w:val="clear" w:color="auto" w:fill="FFFFFF"/>
          <w:lang w:val="az-Latn-AZ"/>
        </w:rPr>
        <w:t>dur</w:t>
      </w:r>
      <w:r w:rsidR="0074019C" w:rsidRPr="0074019C">
        <w:rPr>
          <w:rFonts w:ascii="Times New Roman" w:hAnsi="Times New Roman" w:cs="Times New Roman"/>
          <w:sz w:val="28"/>
          <w:szCs w:val="28"/>
          <w:shd w:val="clear" w:color="auto" w:fill="FFFFFF"/>
        </w:rPr>
        <w:t>. Ümumi toksiklik səbəbindən hazırda istifadə edilmir. Rəngsiz və ya bir qədər rəngli şəffaf qələvi reaksiyalı maye</w:t>
      </w:r>
      <w:r>
        <w:rPr>
          <w:rFonts w:ascii="Times New Roman" w:hAnsi="Times New Roman" w:cs="Times New Roman"/>
          <w:sz w:val="28"/>
          <w:szCs w:val="28"/>
          <w:shd w:val="clear" w:color="auto" w:fill="FFFFFF"/>
          <w:lang w:val="az-Latn-AZ"/>
        </w:rPr>
        <w:t>dir</w:t>
      </w:r>
      <w:r w:rsidR="0074019C" w:rsidRPr="0074019C">
        <w:rPr>
          <w:rFonts w:ascii="Times New Roman" w:hAnsi="Times New Roman" w:cs="Times New Roman"/>
          <w:sz w:val="28"/>
          <w:szCs w:val="28"/>
          <w:shd w:val="clear" w:color="auto" w:fill="FFFFFF"/>
        </w:rPr>
        <w:t>.</w:t>
      </w:r>
    </w:p>
    <w:p w:rsidR="0074019C" w:rsidRPr="000E3A2B" w:rsidRDefault="000E3A2B" w:rsidP="0074019C">
      <w:pPr>
        <w:pStyle w:val="a4"/>
        <w:shd w:val="clear" w:color="auto" w:fill="FFFFFF"/>
        <w:spacing w:before="0" w:beforeAutospacing="0" w:after="0" w:afterAutospacing="0" w:line="360" w:lineRule="auto"/>
        <w:ind w:firstLine="709"/>
        <w:jc w:val="both"/>
        <w:rPr>
          <w:sz w:val="28"/>
          <w:szCs w:val="28"/>
          <w:lang w:val="en-GB"/>
        </w:rPr>
      </w:pPr>
      <w:r w:rsidRPr="000E3A2B">
        <w:rPr>
          <w:sz w:val="28"/>
          <w:szCs w:val="28"/>
          <w:lang w:val="en-GB"/>
        </w:rPr>
        <w:t>Merk</w:t>
      </w:r>
      <w:r w:rsidR="0074019C" w:rsidRPr="000E3A2B">
        <w:rPr>
          <w:sz w:val="28"/>
          <w:szCs w:val="28"/>
          <w:lang w:val="en-GB"/>
        </w:rPr>
        <w:t xml:space="preserve">uzal ən güclülərdən </w:t>
      </w:r>
      <w:hyperlink r:id="rId134" w:tooltip="Диуретическое средство" w:history="1">
        <w:r w:rsidR="0074019C" w:rsidRPr="000E3A2B">
          <w:rPr>
            <w:rStyle w:val="a9"/>
            <w:color w:val="auto"/>
            <w:sz w:val="28"/>
            <w:szCs w:val="28"/>
            <w:u w:val="none"/>
            <w:lang w:val="en-GB"/>
          </w:rPr>
          <w:t>diuretiklər</w:t>
        </w:r>
      </w:hyperlink>
      <w:r>
        <w:rPr>
          <w:rStyle w:val="a9"/>
          <w:color w:val="auto"/>
          <w:sz w:val="28"/>
          <w:szCs w:val="28"/>
          <w:u w:val="none"/>
          <w:lang w:val="az-Latn-AZ"/>
        </w:rPr>
        <w:t xml:space="preserve">in </w:t>
      </w:r>
      <w:r w:rsidRPr="000E3A2B">
        <w:rPr>
          <w:sz w:val="28"/>
          <w:szCs w:val="28"/>
          <w:lang w:val="en-GB"/>
        </w:rPr>
        <w:t>biridir</w:t>
      </w:r>
      <w:r w:rsidR="0074019C" w:rsidRPr="000E3A2B">
        <w:rPr>
          <w:sz w:val="28"/>
          <w:szCs w:val="28"/>
          <w:lang w:val="en-GB"/>
        </w:rPr>
        <w:t>. Merkuzalın təsiri altında diurezin artması əsasən onun birbaşa təsirindən asılıdır</w:t>
      </w:r>
      <w:r>
        <w:rPr>
          <w:sz w:val="28"/>
          <w:szCs w:val="28"/>
          <w:lang w:val="az-Latn-AZ"/>
        </w:rPr>
        <w:t>.</w:t>
      </w:r>
      <w:r w:rsidR="0074019C" w:rsidRPr="000E3A2B">
        <w:rPr>
          <w:sz w:val="28"/>
          <w:szCs w:val="28"/>
          <w:lang w:val="en-GB"/>
        </w:rPr>
        <w:t xml:space="preserve"> Bununla bağlı inandırıcı eksperimental məlumatlar var. Birincisi, Qovartsın göstərdiyi kimi, əvvəllər Mercusal kimi dərmanla müalicə olunmuş itin böyrəyini qəbul etməmiş adi </w:t>
      </w:r>
      <w:r w:rsidRPr="000E3A2B">
        <w:rPr>
          <w:sz w:val="28"/>
          <w:szCs w:val="28"/>
          <w:lang w:val="en-GB"/>
        </w:rPr>
        <w:t xml:space="preserve">itə </w:t>
      </w:r>
      <w:r w:rsidR="0074019C" w:rsidRPr="000E3A2B">
        <w:rPr>
          <w:sz w:val="28"/>
          <w:szCs w:val="28"/>
          <w:lang w:val="en-GB"/>
        </w:rPr>
        <w:lastRenderedPageBreak/>
        <w:t>köçürdükdə, transplantasiya edilmiş böyrək artmış miqdarda sidik ifraz etməyə davam edir. İkincisi, Bertram tə</w:t>
      </w:r>
      <w:r w:rsidRPr="000E3A2B">
        <w:rPr>
          <w:sz w:val="28"/>
          <w:szCs w:val="28"/>
          <w:lang w:val="en-GB"/>
        </w:rPr>
        <w:t>rəfindən göstərildiyi kimi, merk</w:t>
      </w:r>
      <w:r w:rsidR="0074019C" w:rsidRPr="000E3A2B">
        <w:rPr>
          <w:sz w:val="28"/>
          <w:szCs w:val="28"/>
          <w:lang w:val="en-GB"/>
        </w:rPr>
        <w:t>usal böyrək arteriyasına yeridildikdə, bir tərəfdən, diurez yalnız müvafiq böyrəkdə artır, digər böyrək isə artan diurez vermir.</w:t>
      </w:r>
    </w:p>
    <w:p w:rsidR="0074019C" w:rsidRPr="000E3A2B" w:rsidRDefault="000E3A2B" w:rsidP="0074019C">
      <w:pPr>
        <w:pStyle w:val="a4"/>
        <w:shd w:val="clear" w:color="auto" w:fill="FFFFFF"/>
        <w:spacing w:before="0" w:beforeAutospacing="0" w:after="0" w:afterAutospacing="0" w:line="360" w:lineRule="auto"/>
        <w:ind w:firstLine="709"/>
        <w:jc w:val="both"/>
        <w:rPr>
          <w:sz w:val="28"/>
          <w:szCs w:val="28"/>
          <w:lang w:val="en-GB"/>
        </w:rPr>
      </w:pPr>
      <w:r w:rsidRPr="000E3A2B">
        <w:rPr>
          <w:sz w:val="28"/>
          <w:szCs w:val="28"/>
          <w:lang w:val="en-GB"/>
        </w:rPr>
        <w:t>Merk</w:t>
      </w:r>
      <w:r w:rsidR="0074019C" w:rsidRPr="000E3A2B">
        <w:rPr>
          <w:sz w:val="28"/>
          <w:szCs w:val="28"/>
          <w:lang w:val="en-GB"/>
        </w:rPr>
        <w:t>uzalın təsiri altında artan diurez böyrəklərin boru aparatında reabsorbsiyanın azalması səbəbindən baş verir. Kreatin testi olan bir şəxs ü</w:t>
      </w:r>
      <w:r w:rsidRPr="000E3A2B">
        <w:rPr>
          <w:sz w:val="28"/>
          <w:szCs w:val="28"/>
          <w:lang w:val="en-GB"/>
        </w:rPr>
        <w:t>zərində aparılan təcrübələr merk</w:t>
      </w:r>
      <w:r w:rsidR="0074019C" w:rsidRPr="000E3A2B">
        <w:rPr>
          <w:sz w:val="28"/>
          <w:szCs w:val="28"/>
          <w:lang w:val="en-GB"/>
        </w:rPr>
        <w:t>usal hərəkətində bu prinsipi tam təsdiqləyir.</w:t>
      </w:r>
    </w:p>
    <w:p w:rsidR="0074019C" w:rsidRPr="0074019C" w:rsidRDefault="000E3A2B" w:rsidP="0074019C">
      <w:pPr>
        <w:pStyle w:val="a4"/>
        <w:shd w:val="clear" w:color="auto" w:fill="FFFFFF"/>
        <w:spacing w:before="0" w:beforeAutospacing="0" w:after="0" w:afterAutospacing="0" w:line="360" w:lineRule="auto"/>
        <w:ind w:firstLine="709"/>
        <w:jc w:val="both"/>
        <w:rPr>
          <w:sz w:val="28"/>
          <w:szCs w:val="28"/>
        </w:rPr>
      </w:pPr>
      <w:r w:rsidRPr="000E3A2B">
        <w:rPr>
          <w:sz w:val="28"/>
          <w:szCs w:val="28"/>
          <w:lang w:val="en-GB"/>
        </w:rPr>
        <w:t>Merk</w:t>
      </w:r>
      <w:r w:rsidR="0074019C" w:rsidRPr="000E3A2B">
        <w:rPr>
          <w:sz w:val="28"/>
          <w:szCs w:val="28"/>
          <w:lang w:val="en-GB"/>
        </w:rPr>
        <w:t>uzal böyrəklərin ferment sistemlərinin sulfhidril (SH) qruplarını, xüsusən suksinhidraz</w:t>
      </w:r>
      <w:r>
        <w:rPr>
          <w:sz w:val="28"/>
          <w:szCs w:val="28"/>
          <w:lang w:val="en-GB"/>
        </w:rPr>
        <w:t>a</w:t>
      </w:r>
      <w:r w:rsidR="0074019C" w:rsidRPr="000E3A2B">
        <w:rPr>
          <w:sz w:val="28"/>
          <w:szCs w:val="28"/>
          <w:lang w:val="en-GB"/>
        </w:rPr>
        <w:t>ları bağlayır, bunun nəticəsində borularda reabsorbsiya prosesi zəifləyir. Bu, SH qruplarını ayırmağa qadi</w:t>
      </w:r>
      <w:r w:rsidRPr="000E3A2B">
        <w:rPr>
          <w:sz w:val="28"/>
          <w:szCs w:val="28"/>
          <w:lang w:val="en-GB"/>
        </w:rPr>
        <w:t>r olan dimerkaptopurinlərin merk</w:t>
      </w:r>
      <w:r w:rsidR="0074019C" w:rsidRPr="000E3A2B">
        <w:rPr>
          <w:sz w:val="28"/>
          <w:szCs w:val="28"/>
          <w:lang w:val="en-GB"/>
        </w:rPr>
        <w:t xml:space="preserve">usalın sidikqovucu təsirini kəskin şəkildə zəiflətməsi ilə sübut edilir. </w:t>
      </w:r>
      <w:r w:rsidR="0074019C" w:rsidRPr="0074019C">
        <w:rPr>
          <w:sz w:val="28"/>
          <w:szCs w:val="28"/>
        </w:rPr>
        <w:t>Boru reabsorbsiyasının azalması xlorid və natrium ionlarının salınmasının əhəmiyyətli dərəcədə artmasına səbəb olur ki, bu da diurezin artmasına səbəb olur.</w:t>
      </w:r>
    </w:p>
    <w:p w:rsidR="0074019C" w:rsidRPr="0074019C" w:rsidRDefault="000E3A2B" w:rsidP="0074019C">
      <w:pPr>
        <w:pStyle w:val="a4"/>
        <w:shd w:val="clear" w:color="auto" w:fill="FFFFFF"/>
        <w:spacing w:before="0" w:beforeAutospacing="0" w:after="0" w:afterAutospacing="0" w:line="360" w:lineRule="auto"/>
        <w:ind w:firstLine="709"/>
        <w:jc w:val="both"/>
        <w:rPr>
          <w:sz w:val="28"/>
          <w:szCs w:val="28"/>
        </w:rPr>
      </w:pPr>
      <w:r>
        <w:rPr>
          <w:sz w:val="28"/>
          <w:szCs w:val="28"/>
        </w:rPr>
        <w:t>Merkusal</w:t>
      </w:r>
      <w:r w:rsidR="0074019C" w:rsidRPr="0074019C">
        <w:rPr>
          <w:sz w:val="28"/>
          <w:szCs w:val="28"/>
        </w:rPr>
        <w:t xml:space="preserve">ın diüretik təsiri müəyyən dərəcədə ekstrarenal amillərdən asılıdır. </w:t>
      </w:r>
      <w:r>
        <w:rPr>
          <w:sz w:val="28"/>
          <w:szCs w:val="28"/>
        </w:rPr>
        <w:t>Beləliklə, toxumaların hidrofill</w:t>
      </w:r>
      <w:r w:rsidR="0074019C" w:rsidRPr="0074019C">
        <w:rPr>
          <w:sz w:val="28"/>
          <w:szCs w:val="28"/>
        </w:rPr>
        <w:t>i</w:t>
      </w:r>
      <w:r>
        <w:rPr>
          <w:sz w:val="28"/>
          <w:szCs w:val="28"/>
          <w:lang w:val="az-Latn-AZ"/>
        </w:rPr>
        <w:t>yini</w:t>
      </w:r>
      <w:r w:rsidR="0074019C" w:rsidRPr="0074019C">
        <w:rPr>
          <w:sz w:val="28"/>
          <w:szCs w:val="28"/>
        </w:rPr>
        <w:t xml:space="preserve"> azaldaraq,</w:t>
      </w:r>
      <w:r>
        <w:rPr>
          <w:sz w:val="28"/>
          <w:szCs w:val="28"/>
        </w:rPr>
        <w:t xml:space="preserve"> merk</w:t>
      </w:r>
      <w:r w:rsidR="0074019C" w:rsidRPr="0074019C">
        <w:rPr>
          <w:sz w:val="28"/>
          <w:szCs w:val="28"/>
        </w:rPr>
        <w:t>usal bədəndən suyun sərbəst buraxılmasına kömək edir.</w:t>
      </w:r>
    </w:p>
    <w:p w:rsidR="0074019C" w:rsidRPr="0074019C" w:rsidRDefault="0074019C" w:rsidP="009919DA">
      <w:pPr>
        <w:spacing w:after="0" w:line="360" w:lineRule="auto"/>
        <w:ind w:firstLine="709"/>
        <w:jc w:val="both"/>
        <w:rPr>
          <w:rFonts w:ascii="Times New Roman" w:hAnsi="Times New Roman" w:cs="Times New Roman"/>
          <w:b/>
          <w:sz w:val="28"/>
          <w:szCs w:val="28"/>
        </w:rPr>
      </w:pPr>
      <w:r w:rsidRPr="0074019C">
        <w:rPr>
          <w:rFonts w:ascii="Times New Roman" w:hAnsi="Times New Roman" w:cs="Times New Roman"/>
          <w:b/>
          <w:sz w:val="28"/>
          <w:szCs w:val="28"/>
        </w:rPr>
        <w:t>Promeran</w:t>
      </w:r>
    </w:p>
    <w:p w:rsidR="0074019C" w:rsidRDefault="0074019C" w:rsidP="009919DA">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762250" cy="1276350"/>
            <wp:effectExtent l="0" t="0" r="0" b="0"/>
            <wp:docPr id="26" name="Рисунок 2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химической структуры"/>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762250" cy="1276350"/>
                    </a:xfrm>
                    <a:prstGeom prst="rect">
                      <a:avLst/>
                    </a:prstGeom>
                    <a:noFill/>
                    <a:ln>
                      <a:noFill/>
                    </a:ln>
                  </pic:spPr>
                </pic:pic>
              </a:graphicData>
            </a:graphic>
          </wp:inline>
        </w:drawing>
      </w:r>
    </w:p>
    <w:p w:rsidR="0074019C" w:rsidRPr="0074019C" w:rsidRDefault="0074019C" w:rsidP="0074019C">
      <w:pPr>
        <w:pStyle w:val="a4"/>
        <w:shd w:val="clear" w:color="auto" w:fill="FFFFFF"/>
        <w:spacing w:before="0" w:beforeAutospacing="0" w:after="0" w:afterAutospacing="0" w:line="360" w:lineRule="auto"/>
        <w:ind w:firstLine="709"/>
        <w:jc w:val="both"/>
        <w:rPr>
          <w:sz w:val="28"/>
          <w:szCs w:val="28"/>
        </w:rPr>
      </w:pPr>
      <w:r w:rsidRPr="000E3A2B">
        <w:rPr>
          <w:b/>
          <w:bCs/>
          <w:sz w:val="28"/>
          <w:szCs w:val="28"/>
          <w:lang w:val="en-GB"/>
        </w:rPr>
        <w:t>Promeran</w:t>
      </w:r>
      <w:r w:rsidRPr="000E3A2B">
        <w:rPr>
          <w:sz w:val="28"/>
          <w:szCs w:val="28"/>
          <w:lang w:val="en-GB"/>
        </w:rPr>
        <w:t>- ən güclü</w:t>
      </w:r>
      <w:r w:rsidR="000E3A2B">
        <w:rPr>
          <w:sz w:val="28"/>
          <w:szCs w:val="28"/>
          <w:lang w:val="az-Latn-AZ"/>
        </w:rPr>
        <w:t xml:space="preserve"> </w:t>
      </w:r>
      <w:hyperlink r:id="rId136" w:tooltip="Диуретик" w:history="1">
        <w:r w:rsidRPr="000E3A2B">
          <w:rPr>
            <w:rStyle w:val="a9"/>
            <w:color w:val="auto"/>
            <w:sz w:val="28"/>
            <w:szCs w:val="28"/>
            <w:u w:val="none"/>
            <w:lang w:val="en-GB"/>
          </w:rPr>
          <w:t>sidikqovucu</w:t>
        </w:r>
      </w:hyperlink>
      <w:r w:rsidR="000E3A2B">
        <w:rPr>
          <w:rStyle w:val="a9"/>
          <w:color w:val="auto"/>
          <w:sz w:val="28"/>
          <w:szCs w:val="28"/>
          <w:u w:val="none"/>
          <w:lang w:val="az-Latn-AZ"/>
        </w:rPr>
        <w:t xml:space="preserve"> vasitədir</w:t>
      </w:r>
      <w:r w:rsidRPr="000E3A2B">
        <w:rPr>
          <w:sz w:val="28"/>
          <w:szCs w:val="28"/>
          <w:lang w:val="en-GB"/>
        </w:rPr>
        <w:t xml:space="preserve">. </w:t>
      </w:r>
      <w:r w:rsidRPr="0074019C">
        <w:rPr>
          <w:sz w:val="28"/>
          <w:szCs w:val="28"/>
        </w:rPr>
        <w:t>Ümumi toksiklik səbəbindən hazırda istifadə edilmir. Rəngsiz və ya bir qədər rəngli şəffaf qələvi reaksiyalı maye.</w:t>
      </w:r>
    </w:p>
    <w:p w:rsidR="0074019C" w:rsidRPr="0074019C" w:rsidRDefault="0074019C" w:rsidP="0074019C">
      <w:pPr>
        <w:pStyle w:val="a4"/>
        <w:shd w:val="clear" w:color="auto" w:fill="FFFFFF"/>
        <w:spacing w:before="0" w:beforeAutospacing="0" w:after="0" w:afterAutospacing="0" w:line="360" w:lineRule="auto"/>
        <w:ind w:firstLine="709"/>
        <w:jc w:val="both"/>
        <w:rPr>
          <w:sz w:val="28"/>
          <w:szCs w:val="28"/>
        </w:rPr>
      </w:pPr>
      <w:r w:rsidRPr="0074019C">
        <w:rPr>
          <w:sz w:val="28"/>
          <w:szCs w:val="28"/>
        </w:rPr>
        <w:t>Ölçülmüş, kimi</w:t>
      </w:r>
      <w:r w:rsidR="000E3A2B">
        <w:rPr>
          <w:sz w:val="28"/>
          <w:szCs w:val="28"/>
          <w:lang w:val="az-Latn-AZ"/>
        </w:rPr>
        <w:t xml:space="preserve"> </w:t>
      </w:r>
      <w:hyperlink r:id="rId137" w:tooltip="Меркузал" w:history="1">
        <w:r w:rsidR="000E3A2B">
          <w:rPr>
            <w:rStyle w:val="a9"/>
            <w:color w:val="auto"/>
            <w:sz w:val="28"/>
            <w:szCs w:val="28"/>
            <w:u w:val="none"/>
          </w:rPr>
          <w:t>merk</w:t>
        </w:r>
        <w:r w:rsidRPr="0074019C">
          <w:rPr>
            <w:rStyle w:val="a9"/>
            <w:color w:val="auto"/>
            <w:sz w:val="28"/>
            <w:szCs w:val="28"/>
            <w:u w:val="none"/>
          </w:rPr>
          <w:t>usal</w:t>
        </w:r>
      </w:hyperlink>
      <w:r w:rsidRPr="0074019C">
        <w:rPr>
          <w:sz w:val="28"/>
          <w:szCs w:val="28"/>
        </w:rPr>
        <w:t>, civə sidikqovucudur və təsir mexanizminə görə ona bənzəyir. Promeranın diüretik təsiri adətən müalicənin 2-ci günündə özünü göstərir və 3-4-cü gündə maksimuma çatır. Promeran, tıxanıqlıqla qan dövranı ça</w:t>
      </w:r>
      <w:r w:rsidR="000E3A2B">
        <w:rPr>
          <w:sz w:val="28"/>
          <w:szCs w:val="28"/>
        </w:rPr>
        <w:t>tışmazlığı üçün istifadə olunur</w:t>
      </w:r>
      <w:r w:rsidRPr="0074019C">
        <w:rPr>
          <w:sz w:val="28"/>
          <w:szCs w:val="28"/>
        </w:rPr>
        <w:t xml:space="preserve">. Tərkibində 18 mq dərman olan tabletlərdə gündə 3-4 dəfə yeməkdən sonra 4-5 gün ərzində </w:t>
      </w:r>
      <w:r w:rsidR="000E3A2B">
        <w:rPr>
          <w:sz w:val="28"/>
          <w:szCs w:val="28"/>
          <w:lang w:val="az-Latn-AZ"/>
        </w:rPr>
        <w:t>oral</w:t>
      </w:r>
      <w:r w:rsidRPr="0074019C">
        <w:rPr>
          <w:sz w:val="28"/>
          <w:szCs w:val="28"/>
        </w:rPr>
        <w:t xml:space="preserve"> olaraq təyin edilir. Promeranın </w:t>
      </w:r>
      <w:r w:rsidRPr="0074019C">
        <w:rPr>
          <w:sz w:val="28"/>
          <w:szCs w:val="28"/>
        </w:rPr>
        <w:lastRenderedPageBreak/>
        <w:t>hərəkətini artırmaq üçün eyni vaxtda</w:t>
      </w:r>
      <w:r w:rsidR="000E3A2B">
        <w:rPr>
          <w:sz w:val="28"/>
          <w:szCs w:val="28"/>
          <w:lang w:val="az-Latn-AZ"/>
        </w:rPr>
        <w:t xml:space="preserve"> </w:t>
      </w:r>
      <w:hyperlink r:id="rId138" w:tooltip="Хлорид аммония" w:history="1">
        <w:r w:rsidR="000E3A2B" w:rsidRPr="0074019C">
          <w:rPr>
            <w:rStyle w:val="a9"/>
            <w:color w:val="auto"/>
            <w:sz w:val="28"/>
            <w:szCs w:val="28"/>
            <w:u w:val="none"/>
          </w:rPr>
          <w:t>ammonium xlorid</w:t>
        </w:r>
      </w:hyperlink>
      <w:r w:rsidRPr="0074019C">
        <w:rPr>
          <w:sz w:val="28"/>
          <w:szCs w:val="28"/>
        </w:rPr>
        <w:t xml:space="preserve"> təyin edilir. Bəzi hallarda promeran yan təsirlərə səbəb olur:</w:t>
      </w:r>
      <w:hyperlink r:id="rId139" w:tooltip="Диспепсия" w:history="1">
        <w:r w:rsidRPr="0074019C">
          <w:rPr>
            <w:rStyle w:val="a9"/>
            <w:color w:val="auto"/>
            <w:sz w:val="28"/>
            <w:szCs w:val="28"/>
            <w:u w:val="none"/>
          </w:rPr>
          <w:t>dispeptik pozğunluqlar</w:t>
        </w:r>
      </w:hyperlink>
      <w:r w:rsidRPr="0074019C">
        <w:rPr>
          <w:sz w:val="28"/>
          <w:szCs w:val="28"/>
        </w:rPr>
        <w:t>, dəri qaşınması.</w:t>
      </w:r>
    </w:p>
    <w:p w:rsidR="0074019C" w:rsidRPr="00FB2777" w:rsidRDefault="00FB2777" w:rsidP="009919DA">
      <w:pPr>
        <w:spacing w:after="0" w:line="360" w:lineRule="auto"/>
        <w:ind w:firstLine="709"/>
        <w:jc w:val="both"/>
        <w:rPr>
          <w:rFonts w:ascii="Times New Roman" w:hAnsi="Times New Roman" w:cs="Times New Roman"/>
          <w:b/>
          <w:sz w:val="28"/>
          <w:szCs w:val="28"/>
        </w:rPr>
      </w:pPr>
      <w:r w:rsidRPr="00FB2777">
        <w:rPr>
          <w:rFonts w:ascii="Times New Roman" w:hAnsi="Times New Roman" w:cs="Times New Roman"/>
          <w:b/>
          <w:sz w:val="28"/>
          <w:szCs w:val="28"/>
        </w:rPr>
        <w:t>Müxtəlif qrupların hazırlıqları</w:t>
      </w:r>
    </w:p>
    <w:p w:rsidR="00FB2777" w:rsidRPr="00FB2777" w:rsidRDefault="00FB2777" w:rsidP="009919DA">
      <w:pPr>
        <w:spacing w:after="0" w:line="360" w:lineRule="auto"/>
        <w:ind w:firstLine="709"/>
        <w:jc w:val="both"/>
        <w:rPr>
          <w:rFonts w:ascii="Times New Roman" w:hAnsi="Times New Roman" w:cs="Times New Roman"/>
          <w:b/>
          <w:sz w:val="28"/>
          <w:szCs w:val="28"/>
        </w:rPr>
      </w:pPr>
      <w:r w:rsidRPr="00FB2777">
        <w:rPr>
          <w:rFonts w:ascii="Times New Roman" w:hAnsi="Times New Roman" w:cs="Times New Roman"/>
          <w:b/>
          <w:sz w:val="28"/>
          <w:szCs w:val="28"/>
        </w:rPr>
        <w:t>Maqnezium sitrat</w:t>
      </w:r>
    </w:p>
    <w:p w:rsidR="00FB2777" w:rsidRDefault="00FB2777" w:rsidP="009919DA">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609850" cy="971550"/>
            <wp:effectExtent l="0" t="0" r="0" b="0"/>
            <wp:docPr id="27" name="Рисунок 2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химической структуры"/>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609850" cy="971550"/>
                    </a:xfrm>
                    <a:prstGeom prst="rect">
                      <a:avLst/>
                    </a:prstGeom>
                    <a:noFill/>
                    <a:ln>
                      <a:noFill/>
                    </a:ln>
                  </pic:spPr>
                </pic:pic>
              </a:graphicData>
            </a:graphic>
          </wp:inline>
        </w:drawing>
      </w:r>
    </w:p>
    <w:p w:rsidR="00FB2777" w:rsidRDefault="00FB2777" w:rsidP="009919DA">
      <w:pPr>
        <w:spacing w:after="0" w:line="360" w:lineRule="auto"/>
        <w:ind w:firstLine="709"/>
        <w:jc w:val="both"/>
        <w:rPr>
          <w:rFonts w:ascii="Times New Roman" w:hAnsi="Times New Roman" w:cs="Times New Roman"/>
          <w:sz w:val="28"/>
          <w:szCs w:val="28"/>
          <w:shd w:val="clear" w:color="auto" w:fill="FFFFFF"/>
        </w:rPr>
      </w:pPr>
      <w:r w:rsidRPr="00FB2777">
        <w:rPr>
          <w:rFonts w:ascii="Times New Roman" w:hAnsi="Times New Roman" w:cs="Times New Roman"/>
          <w:sz w:val="28"/>
          <w:szCs w:val="28"/>
          <w:shd w:val="clear" w:color="auto" w:fill="FFFFFF"/>
        </w:rPr>
        <w:t xml:space="preserve">Sidik duzlarını həll olunmuş vəziyyətdə saxlayır və onların çökməsinin qarşısını alır. Böyrəklərdə daş əmələ gəlməsini maneə törədir, hətta kiçik konsentrasiyalarda da kristallaşmanı maneə törədir. Mg2+ ionları sidikdə 40%-ə qədər </w:t>
      </w:r>
      <w:r w:rsidR="000E3A2B">
        <w:rPr>
          <w:rFonts w:ascii="Times New Roman" w:hAnsi="Times New Roman" w:cs="Times New Roman"/>
          <w:sz w:val="28"/>
          <w:szCs w:val="28"/>
          <w:shd w:val="clear" w:color="auto" w:fill="FFFFFF"/>
          <w:lang w:val="az-Latn-AZ"/>
        </w:rPr>
        <w:t xml:space="preserve"> </w:t>
      </w:r>
      <w:hyperlink r:id="rId141" w:tooltip="Щавелевая кислота" w:history="1">
        <w:r w:rsidR="000E3A2B" w:rsidRPr="00FB2777">
          <w:rPr>
            <w:rStyle w:val="a9"/>
            <w:rFonts w:ascii="Times New Roman" w:hAnsi="Times New Roman" w:cs="Times New Roman"/>
            <w:color w:val="auto"/>
            <w:sz w:val="28"/>
            <w:szCs w:val="28"/>
            <w:u w:val="none"/>
            <w:shd w:val="clear" w:color="auto" w:fill="FFFFFF"/>
          </w:rPr>
          <w:t>oksalat turşusu</w:t>
        </w:r>
      </w:hyperlink>
      <w:r w:rsidR="000E3A2B">
        <w:rPr>
          <w:rStyle w:val="a9"/>
          <w:rFonts w:ascii="Times New Roman" w:hAnsi="Times New Roman" w:cs="Times New Roman"/>
          <w:color w:val="auto"/>
          <w:sz w:val="28"/>
          <w:szCs w:val="28"/>
          <w:u w:val="none"/>
          <w:shd w:val="clear" w:color="auto" w:fill="FFFFFF"/>
          <w:lang w:val="az-Latn-AZ"/>
        </w:rPr>
        <w:t xml:space="preserve">na </w:t>
      </w:r>
      <w:r w:rsidRPr="00FB2777">
        <w:rPr>
          <w:rFonts w:ascii="Times New Roman" w:hAnsi="Times New Roman" w:cs="Times New Roman"/>
          <w:sz w:val="28"/>
          <w:szCs w:val="28"/>
          <w:shd w:val="clear" w:color="auto" w:fill="FFFFFF"/>
        </w:rPr>
        <w:t>bağlanır. Kalsium birləşmələrinin çökmə</w:t>
      </w:r>
      <w:r w:rsidR="000E3A2B">
        <w:rPr>
          <w:rFonts w:ascii="Times New Roman" w:hAnsi="Times New Roman" w:cs="Times New Roman"/>
          <w:sz w:val="28"/>
          <w:szCs w:val="28"/>
          <w:shd w:val="clear" w:color="auto" w:fill="FFFFFF"/>
        </w:rPr>
        <w:t xml:space="preserve">sinin qarşısını alır. </w:t>
      </w:r>
      <w:r w:rsidR="000E3A2B" w:rsidRPr="00FB2777">
        <w:rPr>
          <w:rFonts w:ascii="Times New Roman" w:hAnsi="Times New Roman" w:cs="Times New Roman"/>
          <w:sz w:val="28"/>
          <w:szCs w:val="28"/>
          <w:shd w:val="clear" w:color="auto" w:fill="FFFFFF"/>
        </w:rPr>
        <w:t>Ağır</w:t>
      </w:r>
      <w:r w:rsidRPr="00FB2777">
        <w:rPr>
          <w:rFonts w:ascii="Times New Roman" w:hAnsi="Times New Roman" w:cs="Times New Roman"/>
          <w:sz w:val="28"/>
          <w:szCs w:val="28"/>
          <w:shd w:val="clear" w:color="auto" w:fill="FFFFFF"/>
        </w:rPr>
        <w:t xml:space="preserve"> metalların duzları ilə zəhərlənmə</w:t>
      </w:r>
      <w:r w:rsidR="00CE1429">
        <w:rPr>
          <w:rFonts w:ascii="Times New Roman" w:hAnsi="Times New Roman" w:cs="Times New Roman"/>
          <w:sz w:val="28"/>
          <w:szCs w:val="28"/>
          <w:shd w:val="clear" w:color="auto" w:fill="FFFFFF"/>
        </w:rPr>
        <w:t xml:space="preserve"> zamanı istifadə edilir.</w:t>
      </w:r>
    </w:p>
    <w:p w:rsidR="00FB2777" w:rsidRPr="00FB2777" w:rsidRDefault="00CE1429" w:rsidP="009919DA">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Mozav</w:t>
      </w:r>
      <w:r w:rsidR="00FB2777" w:rsidRPr="00FB2777">
        <w:rPr>
          <w:rFonts w:ascii="Times New Roman" w:hAnsi="Times New Roman" w:cs="Times New Roman"/>
          <w:b/>
          <w:sz w:val="28"/>
          <w:szCs w:val="28"/>
          <w:shd w:val="clear" w:color="auto" w:fill="FFFFFF"/>
        </w:rPr>
        <w:t>aptan</w:t>
      </w:r>
    </w:p>
    <w:p w:rsidR="00FB2777" w:rsidRDefault="00FB2777" w:rsidP="009919DA">
      <w:pPr>
        <w:spacing w:after="0" w:line="360" w:lineRule="auto"/>
        <w:ind w:firstLine="709"/>
        <w:jc w:val="both"/>
        <w:rPr>
          <w:rFonts w:ascii="Times New Roman" w:hAnsi="Times New Roman" w:cs="Times New Roman"/>
          <w:sz w:val="28"/>
          <w:szCs w:val="28"/>
        </w:rPr>
      </w:pPr>
      <w:r>
        <w:rPr>
          <w:noProof/>
          <w:lang w:val="en-GB" w:eastAsia="en-GB"/>
        </w:rPr>
        <w:drawing>
          <wp:inline distT="0" distB="0" distL="0" distR="0">
            <wp:extent cx="2095500" cy="952500"/>
            <wp:effectExtent l="0" t="0" r="0" b="0"/>
            <wp:docPr id="29" name="Рисунок 29" descr="Структура мозаваптана.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труктура мозаваптана.sv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FB2777" w:rsidRPr="00CE1429" w:rsidRDefault="00CE1429" w:rsidP="009919DA">
      <w:pPr>
        <w:spacing w:after="0" w:line="360" w:lineRule="auto"/>
        <w:ind w:firstLine="709"/>
        <w:jc w:val="both"/>
        <w:rPr>
          <w:rFonts w:ascii="Times New Roman" w:hAnsi="Times New Roman" w:cs="Times New Roman"/>
          <w:sz w:val="28"/>
          <w:szCs w:val="28"/>
          <w:shd w:val="clear" w:color="auto" w:fill="FFFFFF"/>
          <w:lang w:val="az-Latn-AZ"/>
        </w:rPr>
      </w:pPr>
      <w:r w:rsidRPr="00CE1429">
        <w:rPr>
          <w:rFonts w:ascii="Times New Roman" w:hAnsi="Times New Roman" w:cs="Times New Roman"/>
          <w:bCs/>
          <w:sz w:val="28"/>
          <w:szCs w:val="28"/>
          <w:shd w:val="clear" w:color="auto" w:fill="FFFFFF"/>
          <w:lang w:val="en-GB"/>
        </w:rPr>
        <w:t>Mozav</w:t>
      </w:r>
      <w:r w:rsidR="00FB2777" w:rsidRPr="00CE1429">
        <w:rPr>
          <w:rFonts w:ascii="Times New Roman" w:hAnsi="Times New Roman" w:cs="Times New Roman"/>
          <w:bCs/>
          <w:sz w:val="28"/>
          <w:szCs w:val="28"/>
          <w:shd w:val="clear" w:color="auto" w:fill="FFFFFF"/>
          <w:lang w:val="en-GB"/>
        </w:rPr>
        <w:t>aptan</w:t>
      </w:r>
      <w:r w:rsidR="00FB2777" w:rsidRPr="00CE1429">
        <w:rPr>
          <w:rFonts w:ascii="Times New Roman" w:hAnsi="Times New Roman" w:cs="Times New Roman"/>
          <w:sz w:val="28"/>
          <w:szCs w:val="28"/>
          <w:shd w:val="clear" w:color="auto" w:fill="FFFFFF"/>
          <w:lang w:val="en-GB"/>
        </w:rPr>
        <w:t>(</w:t>
      </w:r>
      <w:hyperlink r:id="rId143" w:tooltip="Международное непатентованное название" w:history="1">
        <w:r w:rsidR="00FB2777" w:rsidRPr="00CE1429">
          <w:rPr>
            <w:rStyle w:val="a9"/>
            <w:rFonts w:ascii="Times New Roman" w:hAnsi="Times New Roman" w:cs="Times New Roman"/>
            <w:color w:val="auto"/>
            <w:sz w:val="28"/>
            <w:szCs w:val="28"/>
            <w:u w:val="none"/>
            <w:shd w:val="clear" w:color="auto" w:fill="FFFFFF"/>
            <w:lang w:val="en-GB"/>
          </w:rPr>
          <w:t>MEHMANXANA</w:t>
        </w:r>
      </w:hyperlink>
      <w:r w:rsidR="00FB2777" w:rsidRPr="00CE1429">
        <w:rPr>
          <w:rFonts w:ascii="Times New Roman" w:hAnsi="Times New Roman" w:cs="Times New Roman"/>
          <w:sz w:val="28"/>
          <w:szCs w:val="28"/>
          <w:shd w:val="clear" w:color="auto" w:fill="FFFFFF"/>
          <w:lang w:val="en-GB"/>
        </w:rPr>
        <w:t xml:space="preserve">) </w:t>
      </w:r>
      <w:r>
        <w:rPr>
          <w:rFonts w:ascii="Times New Roman" w:hAnsi="Times New Roman" w:cs="Times New Roman"/>
          <w:sz w:val="28"/>
          <w:szCs w:val="28"/>
          <w:shd w:val="clear" w:color="auto" w:fill="FFFFFF"/>
          <w:lang w:val="az-Latn-AZ"/>
        </w:rPr>
        <w:t>vazopressin reseptor antaqonistidir.</w:t>
      </w:r>
    </w:p>
    <w:p w:rsidR="00FB2777" w:rsidRPr="00FB2777" w:rsidRDefault="00FB2777" w:rsidP="009919DA">
      <w:pPr>
        <w:spacing w:after="0" w:line="360" w:lineRule="auto"/>
        <w:ind w:firstLine="709"/>
        <w:jc w:val="both"/>
        <w:rPr>
          <w:rFonts w:ascii="Times New Roman" w:hAnsi="Times New Roman" w:cs="Times New Roman"/>
          <w:b/>
          <w:sz w:val="28"/>
          <w:szCs w:val="28"/>
          <w:shd w:val="clear" w:color="auto" w:fill="FFFFFF"/>
        </w:rPr>
      </w:pPr>
      <w:r w:rsidRPr="00FB2777">
        <w:rPr>
          <w:rFonts w:ascii="Times New Roman" w:hAnsi="Times New Roman" w:cs="Times New Roman"/>
          <w:b/>
          <w:sz w:val="28"/>
          <w:szCs w:val="28"/>
          <w:shd w:val="clear" w:color="auto" w:fill="FFFFFF"/>
        </w:rPr>
        <w:t>Tolvaptan</w:t>
      </w:r>
    </w:p>
    <w:p w:rsidR="00FB2777" w:rsidRDefault="00FB2777" w:rsidP="009919DA">
      <w:pPr>
        <w:spacing w:after="0" w:line="360" w:lineRule="auto"/>
        <w:ind w:firstLine="709"/>
        <w:jc w:val="both"/>
        <w:rPr>
          <w:rFonts w:ascii="Times New Roman" w:hAnsi="Times New Roman" w:cs="Times New Roman"/>
          <w:sz w:val="28"/>
          <w:szCs w:val="28"/>
          <w:shd w:val="clear" w:color="auto" w:fill="FFFFFF"/>
        </w:rPr>
      </w:pPr>
      <w:r>
        <w:rPr>
          <w:noProof/>
          <w:lang w:val="en-GB" w:eastAsia="en-GB"/>
        </w:rPr>
        <w:drawing>
          <wp:inline distT="0" distB="0" distL="0" distR="0">
            <wp:extent cx="2095500" cy="1171575"/>
            <wp:effectExtent l="0" t="0" r="0" b="9525"/>
            <wp:docPr id="31" name="Рисунок 31" descr="(RS)-Tolvaptan Структурная формула V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S)-Tolvaptan Структурная формула V1.sv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rsidR="00CE1429" w:rsidRDefault="00FB2777" w:rsidP="009919DA">
      <w:pPr>
        <w:spacing w:after="0" w:line="360" w:lineRule="auto"/>
        <w:ind w:firstLine="709"/>
        <w:jc w:val="both"/>
        <w:rPr>
          <w:lang w:val="az-Latn-AZ"/>
        </w:rPr>
      </w:pPr>
      <w:r w:rsidRPr="00CE1429">
        <w:rPr>
          <w:rFonts w:ascii="Times New Roman" w:hAnsi="Times New Roman" w:cs="Times New Roman"/>
          <w:b/>
          <w:bCs/>
          <w:sz w:val="28"/>
          <w:szCs w:val="28"/>
          <w:shd w:val="clear" w:color="auto" w:fill="FFFFFF"/>
          <w:lang w:val="en-GB"/>
        </w:rPr>
        <w:t>Tolvaptan</w:t>
      </w:r>
      <w:r w:rsidRPr="00CE1429">
        <w:rPr>
          <w:rFonts w:ascii="Times New Roman" w:hAnsi="Times New Roman" w:cs="Times New Roman"/>
          <w:sz w:val="28"/>
          <w:szCs w:val="28"/>
          <w:shd w:val="clear" w:color="auto" w:fill="FFFFFF"/>
          <w:lang w:val="en-GB"/>
        </w:rPr>
        <w:t xml:space="preserve">, digərləri arasında Samsca markası altında </w:t>
      </w:r>
      <w:proofErr w:type="gramStart"/>
      <w:r w:rsidRPr="00CE1429">
        <w:rPr>
          <w:rFonts w:ascii="Times New Roman" w:hAnsi="Times New Roman" w:cs="Times New Roman"/>
          <w:sz w:val="28"/>
          <w:szCs w:val="28"/>
          <w:shd w:val="clear" w:color="auto" w:fill="FFFFFF"/>
          <w:lang w:val="en-GB"/>
        </w:rPr>
        <w:t>satılır</w:t>
      </w:r>
      <w:r w:rsidR="00CE1429">
        <w:rPr>
          <w:rFonts w:ascii="Times New Roman" w:hAnsi="Times New Roman" w:cs="Times New Roman"/>
          <w:sz w:val="28"/>
          <w:szCs w:val="28"/>
          <w:shd w:val="clear" w:color="auto" w:fill="FFFFFF"/>
          <w:lang w:val="az-Latn-AZ"/>
        </w:rPr>
        <w:t>.Vazopressin</w:t>
      </w:r>
      <w:proofErr w:type="gramEnd"/>
      <w:r w:rsidR="00CE1429">
        <w:rPr>
          <w:rFonts w:ascii="Times New Roman" w:hAnsi="Times New Roman" w:cs="Times New Roman"/>
          <w:sz w:val="28"/>
          <w:szCs w:val="28"/>
          <w:shd w:val="clear" w:color="auto" w:fill="FFFFFF"/>
          <w:lang w:val="az-Latn-AZ"/>
        </w:rPr>
        <w:t xml:space="preserve"> reseptor antaqonistidir.</w:t>
      </w:r>
    </w:p>
    <w:p w:rsidR="00FB2777" w:rsidRPr="00FB2777" w:rsidRDefault="00CE1429" w:rsidP="009919DA">
      <w:pPr>
        <w:spacing w:after="0" w:line="360" w:lineRule="auto"/>
        <w:ind w:firstLine="709"/>
        <w:jc w:val="both"/>
        <w:rPr>
          <w:rFonts w:ascii="Times New Roman" w:hAnsi="Times New Roman" w:cs="Times New Roman"/>
          <w:b/>
          <w:sz w:val="28"/>
          <w:szCs w:val="28"/>
          <w:shd w:val="clear" w:color="auto" w:fill="FFFFFF"/>
        </w:rPr>
      </w:pPr>
      <w:r>
        <w:rPr>
          <w:lang w:val="az-Latn-AZ"/>
        </w:rPr>
        <w:t xml:space="preserve"> </w:t>
      </w:r>
      <w:r w:rsidR="00FB2777" w:rsidRPr="00FB2777">
        <w:rPr>
          <w:rFonts w:ascii="Times New Roman" w:hAnsi="Times New Roman" w:cs="Times New Roman"/>
          <w:b/>
          <w:sz w:val="28"/>
          <w:szCs w:val="28"/>
          <w:shd w:val="clear" w:color="auto" w:fill="FFFFFF"/>
        </w:rPr>
        <w:t>Xipamid</w:t>
      </w:r>
    </w:p>
    <w:p w:rsidR="00FB2777" w:rsidRDefault="00FB2777" w:rsidP="009919DA">
      <w:pPr>
        <w:spacing w:after="0" w:line="360" w:lineRule="auto"/>
        <w:ind w:firstLine="709"/>
        <w:jc w:val="both"/>
        <w:rPr>
          <w:rFonts w:ascii="Times New Roman" w:hAnsi="Times New Roman" w:cs="Times New Roman"/>
          <w:sz w:val="28"/>
          <w:szCs w:val="28"/>
          <w:shd w:val="clear" w:color="auto" w:fill="FFFFFF"/>
        </w:rPr>
      </w:pPr>
      <w:r>
        <w:rPr>
          <w:noProof/>
          <w:lang w:val="en-GB" w:eastAsia="en-GB"/>
        </w:rPr>
        <w:drawing>
          <wp:inline distT="0" distB="0" distL="0" distR="0">
            <wp:extent cx="2095500" cy="971550"/>
            <wp:effectExtent l="0" t="0" r="0" b="0"/>
            <wp:docPr id="4409" name="Рисунок 4409" descr="ксипамид.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сипамид.sv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FB2777" w:rsidRPr="00CE1429" w:rsidRDefault="00FB2777" w:rsidP="00FB2777">
      <w:pPr>
        <w:spacing w:after="0" w:line="360" w:lineRule="auto"/>
        <w:ind w:firstLine="709"/>
        <w:jc w:val="both"/>
        <w:rPr>
          <w:rFonts w:ascii="Times New Roman" w:hAnsi="Times New Roman" w:cs="Times New Roman"/>
          <w:sz w:val="28"/>
          <w:szCs w:val="28"/>
          <w:shd w:val="clear" w:color="auto" w:fill="FFFFFF"/>
          <w:lang w:val="en-GB"/>
        </w:rPr>
      </w:pPr>
      <w:r w:rsidRPr="00CE1429">
        <w:rPr>
          <w:rFonts w:ascii="Times New Roman" w:hAnsi="Times New Roman" w:cs="Times New Roman"/>
          <w:b/>
          <w:bCs/>
          <w:sz w:val="28"/>
          <w:szCs w:val="28"/>
          <w:shd w:val="clear" w:color="auto" w:fill="FFFFFF"/>
          <w:lang w:val="en-GB"/>
        </w:rPr>
        <w:lastRenderedPageBreak/>
        <w:t>Xipamid</w:t>
      </w:r>
      <w:r w:rsidR="00CE1429">
        <w:rPr>
          <w:rFonts w:ascii="Times New Roman" w:hAnsi="Times New Roman" w:cs="Times New Roman"/>
          <w:b/>
          <w:bCs/>
          <w:sz w:val="28"/>
          <w:szCs w:val="28"/>
          <w:shd w:val="clear" w:color="auto" w:fill="FFFFFF"/>
          <w:lang w:val="az-Latn-AZ"/>
        </w:rPr>
        <w:t xml:space="preserve"> </w:t>
      </w:r>
      <w:r w:rsidR="00CE1429" w:rsidRPr="00CE1429">
        <w:rPr>
          <w:rFonts w:ascii="Times New Roman" w:hAnsi="Times New Roman" w:cs="Times New Roman"/>
          <w:sz w:val="28"/>
          <w:szCs w:val="28"/>
          <w:shd w:val="clear" w:color="auto" w:fill="FFFFFF"/>
          <w:lang w:val="en-GB"/>
        </w:rPr>
        <w:t>sulfanilamiddir və sidikqovucu effekt göstərir.</w:t>
      </w:r>
    </w:p>
    <w:p w:rsidR="00FB2777" w:rsidRPr="00CE1429" w:rsidRDefault="00CE1429" w:rsidP="009919DA">
      <w:pPr>
        <w:spacing w:after="0" w:line="36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Təsir mexanizmi tiazid qrupuna bənzərdir.</w:t>
      </w:r>
    </w:p>
    <w:p w:rsidR="00E6076D" w:rsidRPr="005F1391" w:rsidRDefault="00B240F6" w:rsidP="009919DA">
      <w:pPr>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Qarışıq dərmanlar</w:t>
      </w:r>
    </w:p>
    <w:p w:rsidR="00B240F6" w:rsidRPr="005F1391" w:rsidRDefault="00CE1429" w:rsidP="009919DA">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Enalapril/hidrox</w:t>
      </w:r>
      <w:r w:rsidR="00B240F6" w:rsidRPr="005F1391">
        <w:rPr>
          <w:rFonts w:ascii="Times New Roman" w:hAnsi="Times New Roman" w:cs="Times New Roman"/>
          <w:sz w:val="28"/>
          <w:szCs w:val="28"/>
          <w:lang w:val="en-GB"/>
        </w:rPr>
        <w:t>lorotiyazid</w:t>
      </w:r>
    </w:p>
    <w:p w:rsidR="00B240F6" w:rsidRPr="005F1391" w:rsidRDefault="00CE1429" w:rsidP="009919DA">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Triamteren/hidrox</w:t>
      </w:r>
      <w:r w:rsidR="00B240F6" w:rsidRPr="005F1391">
        <w:rPr>
          <w:rFonts w:ascii="Times New Roman" w:hAnsi="Times New Roman" w:cs="Times New Roman"/>
          <w:sz w:val="28"/>
          <w:szCs w:val="28"/>
          <w:lang w:val="en-GB"/>
        </w:rPr>
        <w:t>lorotiyazid (Triampur)</w:t>
      </w:r>
    </w:p>
    <w:p w:rsidR="00B240F6" w:rsidRPr="005F1391" w:rsidRDefault="00FB2777" w:rsidP="009919DA">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Altisi/spironolakton</w:t>
      </w:r>
    </w:p>
    <w:p w:rsidR="00E6076D" w:rsidRPr="005F1391" w:rsidRDefault="00E6076D" w:rsidP="009919DA">
      <w:pPr>
        <w:spacing w:after="0" w:line="360" w:lineRule="auto"/>
        <w:ind w:firstLine="709"/>
        <w:jc w:val="both"/>
        <w:rPr>
          <w:rFonts w:ascii="Times New Roman" w:hAnsi="Times New Roman" w:cs="Times New Roman"/>
          <w:sz w:val="28"/>
          <w:szCs w:val="28"/>
          <w:lang w:val="en-GB"/>
        </w:rPr>
      </w:pPr>
    </w:p>
    <w:p w:rsidR="00FB2777" w:rsidRPr="005F1391" w:rsidRDefault="00FB2777" w:rsidP="00FB2777">
      <w:pPr>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Su-elektrolit (ion mübadiləsi) balansını pozan dərman maddələri.</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Bədənin ümumi suyu, elektrolitlər və turşu-əsas nisbəti bir-biri ilə çox sıx bağlıdır və dəqiq müəyyən edilmiş sərhədlər daxilindədir. Müxtəlif yaş dövrlərində piy toxumasının miqdarından asılı olaraq insan orqanizmi 55-70% sudan ibarətdir. Ən az nəmlənmiş yağ toxuması</w:t>
      </w:r>
      <w:r w:rsidR="00CE1429">
        <w:rPr>
          <w:rFonts w:ascii="Times New Roman" w:hAnsi="Times New Roman" w:cs="Times New Roman"/>
          <w:sz w:val="28"/>
          <w:szCs w:val="28"/>
          <w:shd w:val="clear" w:color="auto" w:fill="FFFFFF"/>
          <w:lang w:val="en-GB"/>
        </w:rPr>
        <w:t>dır</w:t>
      </w:r>
      <w:r w:rsidRPr="005F1391">
        <w:rPr>
          <w:rFonts w:ascii="Times New Roman" w:hAnsi="Times New Roman" w:cs="Times New Roman"/>
          <w:sz w:val="28"/>
          <w:szCs w:val="28"/>
          <w:shd w:val="clear" w:color="auto" w:fill="FFFFFF"/>
          <w:lang w:val="en-GB"/>
        </w:rPr>
        <w:t>. Buna görə də</w:t>
      </w:r>
      <w:r w:rsidR="00CE1429">
        <w:rPr>
          <w:rFonts w:ascii="Times New Roman" w:hAnsi="Times New Roman" w:cs="Times New Roman"/>
          <w:sz w:val="28"/>
          <w:szCs w:val="28"/>
          <w:shd w:val="clear" w:color="auto" w:fill="FFFFFF"/>
          <w:lang w:val="en-GB"/>
        </w:rPr>
        <w:t xml:space="preserve"> qadınlarda (55%), kök </w:t>
      </w:r>
      <w:r w:rsidRPr="005F1391">
        <w:rPr>
          <w:rFonts w:ascii="Times New Roman" w:hAnsi="Times New Roman" w:cs="Times New Roman"/>
          <w:sz w:val="28"/>
          <w:szCs w:val="28"/>
          <w:shd w:val="clear" w:color="auto" w:fill="FFFFFF"/>
          <w:lang w:val="en-GB"/>
        </w:rPr>
        <w:t xml:space="preserve">insanlarda, həmçinin qocalarda bədəndəki suyun nisbi miqdarı daha azdır. Bədənimizdəki suyun ümumi miqdarının 2/3 hissəsi hüceyrədaxili boşluqda, 1/3 hissəsi hüceyrədənkənar boşluqdadır. Hüceyrədənkənar maye damardaxili (bədən çəkisinin 5%-i), interstisial (bədən çəkisinin 15%-i) və "üçüncü məkan" mayesindən - transcellular ibarətdir. Bu maye seroz boşluqlarda, </w:t>
      </w:r>
      <w:r w:rsidR="00CE1429">
        <w:rPr>
          <w:rFonts w:ascii="Times New Roman" w:hAnsi="Times New Roman" w:cs="Times New Roman"/>
          <w:sz w:val="28"/>
          <w:szCs w:val="28"/>
          <w:shd w:val="clear" w:color="auto" w:fill="FFFFFF"/>
          <w:lang w:val="en-GB"/>
        </w:rPr>
        <w:t>vəzlərdə</w:t>
      </w:r>
      <w:r w:rsidRPr="005F1391">
        <w:rPr>
          <w:rFonts w:ascii="Times New Roman" w:hAnsi="Times New Roman" w:cs="Times New Roman"/>
          <w:sz w:val="28"/>
          <w:szCs w:val="28"/>
          <w:shd w:val="clear" w:color="auto" w:fill="FFFFFF"/>
          <w:lang w:val="en-GB"/>
        </w:rPr>
        <w:t>, sidik sistemində, onurğa boşluğunda və bağırsaqlarda olur. Fizioloji şəraitdə "üçüncü məkan" praktiki olaraq nəzərə alınmır, lakin xəstəliklərdə böyük həcmə çata bilər. Normalda insan gündə təxminən 2-2,5 litr maye qəbul edir (1-1,5 litr şorba, içki və s. + 0,7 litr digər qidalar + 0,3 litr metabolik yolla əmələ gələn, yəni oksidləşdirici su). Ekvivalent həcm xaric olunur = 1-1,5 litr sidik + 0,5 litr dəri vasitəsilə + 0,4 litr ağciyərlər vasitəsilə (banal rinit ilə bir litrə qədər arta bilər) + 0,4 litr nəcislə. Bədən istiliyinin artması hər dərəcə üçün gündə 50-75 ml su itkisinə səbəb olur. 5 l sidik + dəri vasitəsilə 0,5 l + ağciyərlər vasitəsilə 0,4 l (banal rinit ilə bir litrə qədər arta bilər) + nəcislə 0,4 l. Bədən istiliyinin artması hər dərəcə üçün gündə 50-75 ml su itkisinə səbəb olur. 5 l sidik + dəri vasitəsilə 0,5 l + ağciyərlər vasitəsilə 0,4 l (banal rinit ilə bir litrə qədər arta bilər) + nəcislə 0,4 l. Bədən istiliyinin artması hər dərəcə üçün gündə 50-75 ml su itkisinə səbəb olur.</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lastRenderedPageBreak/>
        <w:t xml:space="preserve">Ekstra- və hüceyrədaxili mayedə elektrolitlərin nisbəti birbaşa əksinədir, lakin normal şəraitdə osmotik təzyiq bərabərdir. Plazma osmolyarlığı natrium səviyyəsi ilə müəyyən edilir və bu dəyərlə aydın şəkildə əlaqələndirilir. Serum osmolyarlığı (mosm/l ilə) aşağıdakı kimi hesablana bilər: (mval/l +5 ilə serum </w:t>
      </w:r>
      <w:proofErr w:type="gramStart"/>
      <w:r w:rsidRPr="005F1391">
        <w:rPr>
          <w:rFonts w:ascii="Times New Roman" w:hAnsi="Times New Roman" w:cs="Times New Roman"/>
          <w:sz w:val="28"/>
          <w:szCs w:val="28"/>
          <w:shd w:val="clear" w:color="auto" w:fill="FFFFFF"/>
          <w:lang w:val="en-GB"/>
        </w:rPr>
        <w:t>natrium)</w:t>
      </w:r>
      <w:r w:rsidRPr="005F1391">
        <w:rPr>
          <w:rFonts w:ascii="Cambria Math" w:hAnsi="Cambria Math" w:cs="Cambria Math"/>
          <w:sz w:val="28"/>
          <w:szCs w:val="28"/>
          <w:shd w:val="clear" w:color="auto" w:fill="FFFFFF"/>
          <w:lang w:val="en-GB"/>
        </w:rPr>
        <w:t>⋅</w:t>
      </w:r>
      <w:proofErr w:type="gramEnd"/>
      <w:r w:rsidRPr="005F1391">
        <w:rPr>
          <w:rFonts w:ascii="Times New Roman" w:hAnsi="Times New Roman" w:cs="Times New Roman"/>
          <w:sz w:val="28"/>
          <w:szCs w:val="28"/>
          <w:shd w:val="clear" w:color="auto" w:fill="FFFFFF"/>
          <w:lang w:val="en-GB"/>
        </w:rPr>
        <w:t>2. Sağlam insanlarda hesablanmış osmolyarlıq və real dəyərlər demək olar ki, bərabərdir və 285-295 mosm/L təşkil edir. Əgər fərq 10 mosm/l-dən çox olarsa, o zaman osmolyarlıq çatışmazlığından danışırlar ki, bu da spirt, qlükoza və ya digər osmotik aktiv maddələrin istifadəsi ilə bağlı ola bilər. Hüceyrədənkənar və hüceyrədaxili maye tamamilə su keçirən hüceyrə membranları ilə ayrılır. Lakin ion nasosu membranı demək olar ki, funksional olaraq suya qarşı keçirməz edir. Hüceyrədənkənar boşluqda osmotik təzyiq dəyişdikdə, yəni natrium səviyyəsi dəyişdikdə, osmos qanunlarına uyğun olaraq, osmotik təzyiq bərabərləşənə qədər su yüksək natrium konsentrasiyasına doğru qaçır. Damardaxili yataq və hüceyrələrarası boşluq arasında suyun paylanması kapilyarlarda hidrostatik və kolloid osmotik təzyiqlə tənzimlənir. Osmotik təzyiqin və mayenin həcminin sabitliyi mexanizmlər kompleksi ilə tənzimlənir. Həcmi təyin edən hüceyrədənkənar boşluğun əsas katyonu natrium olduğundan, hüceyrədənkənar həcmin tənzimlənməsi natriumun bədənə daxil olmasının dəyişməsinə cavab olaraq onun ifrazının dəyişdirilməsi ilə həyata keçirilir. Hüceyrədənkənar mayenin həcmindəki dalğalanmalar böyrəklər tərəfindən natrium ifrazında paralel dəyişikliklərlə müşayiət olunur. Məsələn, hüceyrədənkənar mayenin həcminin artması dərhal natriumun böyrəklər tərəfindən atılmasına səbəb olur (natriurez). Ürəkdə, qan damarlarında, böyrəklərdə çoxsaylı reseptorlar bu mexanizmin ahəngdarlığını təmin edir. Həcm reseptorları qulaqcıqlarda, arteriyalarda, ağciyər venalarında, qaraciyərdə və böyrəklərdə olur. Onlar damardaxili mayenin həcmini (dövran edən qanın effektiv həcmi) və simpatik sinir sistemi vasitəsilə,</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 xml:space="preserve">Su-duz nisbətinin pozulması qan zərdabında normal səviyyədə natrium olan hüceyrədənkənar maye çatışmazlığı, qan zərdabında normal natrium səviyyəsi ilə hüceyrədənkənar mayenin həcminin artması, hipo- və hipernatremiya kimi təsnif edilə bilər. Natrium və suyun mütənasib dəyişməsi, müvafiq olaraq, ekstrasellüler </w:t>
      </w:r>
      <w:r w:rsidRPr="005F1391">
        <w:rPr>
          <w:rFonts w:ascii="Times New Roman" w:hAnsi="Times New Roman" w:cs="Times New Roman"/>
          <w:sz w:val="28"/>
          <w:szCs w:val="28"/>
          <w:shd w:val="clear" w:color="auto" w:fill="FFFFFF"/>
          <w:lang w:val="en-GB"/>
        </w:rPr>
        <w:lastRenderedPageBreak/>
        <w:t>məkanda mayenin çatışmazlığına və ya artıqlığına gətirib çıxarır ki, bu da exsicosis və ya həddindən artıq hidratasiya kimi tanınır. Su-duz mübadiləsinin pozulmasına aşağıdakılar daxildir:</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Hiponatremi (135 mmol / l-dən aşağı) natriumla əlaqədar olaraq hüceyrədənkənar məkanda suyun miqdarının artdığını göstərir.</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Hipernatremiya Natrium konsentrasiyası &gt;145 mmol/l olduqda aşkar edilir. Natrium konsentrasiyası &gt;160 mmol/l kritikdir.</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Hipokalemiya (&lt;3,5 mmol/l)</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Hiperkalemiya (&gt;5,5 mmol/l)</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Hipokalsemiya (&lt;2,1 mmol/l)</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Hiperkalsemiya</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Hipermaqnezemiya (1,3 mmol/l-dən yuxarı)</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Hipomaqnezemiya (0,8 mmol/l-dən aşağı)</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Hipofosfatemiya (&lt;1 mmol/l)</w:t>
      </w:r>
    </w:p>
    <w:p w:rsidR="00A94C8E" w:rsidRPr="005F1391" w:rsidRDefault="00A94C8E"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Hiperfosfatemiya (&gt;1,5 mmol/l)</w:t>
      </w:r>
    </w:p>
    <w:p w:rsidR="00A94C8E" w:rsidRPr="005F1391" w:rsidRDefault="004077A2" w:rsidP="00FB2777">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Müalicə üçün istifadə olunan dərmanlar:</w:t>
      </w: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Kalium aspartat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1647825" cy="847725"/>
            <wp:effectExtent l="0" t="0" r="9525" b="9525"/>
            <wp:docPr id="4410" name="Рисунок 4410" descr="Структурная формула Калия аспараг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труктурная формула Калия аспарагинат"/>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647825" cy="847725"/>
                    </a:xfrm>
                    <a:prstGeom prst="rect">
                      <a:avLst/>
                    </a:prstGeom>
                    <a:noFill/>
                    <a:ln>
                      <a:noFill/>
                    </a:ln>
                  </pic:spPr>
                </pic:pic>
              </a:graphicData>
            </a:graphic>
          </wp:inline>
        </w:drawing>
      </w: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natrium bikarbonat</w:t>
      </w:r>
    </w:p>
    <w:p w:rsidR="004077A2" w:rsidRDefault="004077A2" w:rsidP="00FB2777">
      <w:pPr>
        <w:spacing w:after="0" w:line="360" w:lineRule="auto"/>
        <w:ind w:firstLine="709"/>
        <w:jc w:val="both"/>
        <w:rPr>
          <w:rFonts w:ascii="Times New Roman" w:hAnsi="Times New Roman" w:cs="Times New Roman"/>
          <w:b/>
          <w:sz w:val="28"/>
          <w:szCs w:val="28"/>
          <w:vertAlign w:val="subscript"/>
        </w:rPr>
      </w:pPr>
      <w:r>
        <w:rPr>
          <w:rFonts w:ascii="Times New Roman" w:hAnsi="Times New Roman" w:cs="Times New Roman"/>
          <w:b/>
          <w:sz w:val="28"/>
          <w:szCs w:val="28"/>
          <w:lang w:val="en-US"/>
        </w:rPr>
        <w:t>NaHCO</w:t>
      </w:r>
      <w:r w:rsidRPr="005F1391">
        <w:rPr>
          <w:rFonts w:ascii="Times New Roman" w:hAnsi="Times New Roman" w:cs="Times New Roman"/>
          <w:b/>
          <w:sz w:val="28"/>
          <w:szCs w:val="28"/>
        </w:rPr>
        <w:t>3</w:t>
      </w:r>
    </w:p>
    <w:p w:rsidR="00624792" w:rsidRPr="00624792" w:rsidRDefault="00624792" w:rsidP="00624792">
      <w:pPr>
        <w:pStyle w:val="opisdvfld"/>
        <w:shd w:val="clear" w:color="auto" w:fill="FFFFFF"/>
        <w:spacing w:before="0" w:beforeAutospacing="0" w:after="0" w:afterAutospacing="0" w:line="360" w:lineRule="auto"/>
        <w:ind w:firstLine="709"/>
        <w:jc w:val="both"/>
        <w:rPr>
          <w:sz w:val="28"/>
          <w:szCs w:val="28"/>
        </w:rPr>
      </w:pPr>
      <w:r w:rsidRPr="00624792">
        <w:rPr>
          <w:sz w:val="28"/>
          <w:szCs w:val="28"/>
          <w:shd w:val="clear" w:color="auto" w:fill="FFFFFF"/>
        </w:rPr>
        <w:t xml:space="preserve">Mədədə </w:t>
      </w:r>
      <w:r w:rsidR="00CE1429">
        <w:rPr>
          <w:sz w:val="28"/>
          <w:szCs w:val="28"/>
          <w:shd w:val="clear" w:color="auto" w:fill="FFFFFF"/>
          <w:lang w:val="az-Latn-AZ"/>
        </w:rPr>
        <w:t>oral</w:t>
      </w:r>
      <w:bookmarkStart w:id="0" w:name="_GoBack"/>
      <w:bookmarkEnd w:id="0"/>
      <w:r w:rsidRPr="00624792">
        <w:rPr>
          <w:sz w:val="28"/>
          <w:szCs w:val="28"/>
          <w:shd w:val="clear" w:color="auto" w:fill="FFFFFF"/>
        </w:rPr>
        <w:t xml:space="preserve"> olaraq qəbul edildikdə mədə şirəsinin xlorid turşusu ilə qarşılıqlı əlaqədə olur və onun neytrallaşmasına səbəb olur. Mədə şirəsinin turşuluğunu azaldır, mədə və onikibarmaq bağırsaq xoralarında ağrıları aradan qaldırır. Antasid təsiri tez inkişaf edir, lakin qısamüddətlidir. Neytrallaşma reaksiyasında əmələ gələn karbon qazı mədədə diskomfort (genişlənməsi səbəbindən) və gəyirmə yaradır, həmçinin mədə selikli qişasının reseptorlarını həyəcanlandırır, sekresiyanın ikincili aktivləşməsi ilə qastrinin ifrazını artırır. Mədə xorasında karbon qazının həddindən artıq sərbəst buraxılması onun divarının </w:t>
      </w:r>
      <w:r w:rsidRPr="00624792">
        <w:rPr>
          <w:sz w:val="28"/>
          <w:szCs w:val="28"/>
          <w:shd w:val="clear" w:color="auto" w:fill="FFFFFF"/>
        </w:rPr>
        <w:lastRenderedPageBreak/>
        <w:t xml:space="preserve">perforasiyasına səbəb ola bilər. Bu səbəbdən natrium turşuları ilə zəhərlənmə zamanı bikarbonat zərərsizləşdirmək üçün istifadə </w:t>
      </w:r>
      <w:proofErr w:type="gramStart"/>
      <w:r w:rsidRPr="00624792">
        <w:rPr>
          <w:sz w:val="28"/>
          <w:szCs w:val="28"/>
          <w:shd w:val="clear" w:color="auto" w:fill="FFFFFF"/>
        </w:rPr>
        <w:t>edilmir.</w:t>
      </w:r>
      <w:r w:rsidRPr="00624792">
        <w:rPr>
          <w:sz w:val="28"/>
          <w:szCs w:val="28"/>
        </w:rPr>
        <w:t>Natrium</w:t>
      </w:r>
      <w:proofErr w:type="gramEnd"/>
      <w:r w:rsidRPr="00624792">
        <w:rPr>
          <w:sz w:val="28"/>
          <w:szCs w:val="28"/>
        </w:rPr>
        <w:t xml:space="preserve"> və karbon turşusu ionları metabolik dövrəyə daxil edilir. Qana udulmuş, turşu-qələvi balansını alkaloza doğru dəyişdirir, natrium və xlor ionlarının sərbəst buraxılmasına kömək edir, osmotik diurezi artırır, sidiyi qələviləşdirir (sidik sistemində sidik turşusu duzlarının çökməsinin qarşısını alır). Nəzərə almaq lazımdır ki, mədə xorası ilə müşayiət olunan qusma ilə xloridlər itirilir və alkaloz hipokloremiya ilə ağırlaşır. Bronxial mucusun reaksiyasını qələvi tərəfə keçirir, bəlğəmin mayeləşməsinə kömək edir, onun ekspektoriyasını yaxşılaşdırır. Dəniz və hava xəstəliyinin əlamətlərini aradan qaldırır.</w:t>
      </w:r>
    </w:p>
    <w:p w:rsidR="00624792" w:rsidRPr="00624792" w:rsidRDefault="00624792" w:rsidP="006247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24792">
        <w:rPr>
          <w:rFonts w:ascii="Times New Roman" w:eastAsia="Times New Roman" w:hAnsi="Times New Roman" w:cs="Times New Roman"/>
          <w:sz w:val="28"/>
          <w:szCs w:val="28"/>
          <w:lang w:eastAsia="ru-RU"/>
        </w:rPr>
        <w:t>Adi qısamüddətli müalicə kursu zamanı turşu-qələvi balansının alkaloza doğru dəyişməsi klinik simptomlarla müşayiət olunmur, lakin böyrək çatışmazlığında vəziyyəti əhəmiyyətli dərəcədə pisləşdirə bilər. Ürək və ya böyrəklərin müşayiət olunan xəstəlikləri olan xəstələrdə natriumun həddindən artıq qəbulu ödem və ürək çatışmazlığına səbəb olur.</w:t>
      </w:r>
    </w:p>
    <w:p w:rsidR="00624792" w:rsidRPr="00624792" w:rsidRDefault="00624792" w:rsidP="00FB2777">
      <w:pPr>
        <w:spacing w:after="0" w:line="360" w:lineRule="auto"/>
        <w:ind w:firstLine="709"/>
        <w:jc w:val="both"/>
        <w:rPr>
          <w:rFonts w:ascii="Times New Roman" w:hAnsi="Times New Roman" w:cs="Times New Roman"/>
          <w:sz w:val="28"/>
          <w:szCs w:val="28"/>
        </w:rPr>
      </w:pP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Hidroksietil nişasta</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4572000" cy="2893218"/>
            <wp:effectExtent l="0" t="0" r="0" b="0"/>
            <wp:docPr id="4411" name="Рисунок 4411"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химической структуры"/>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69558" cy="2891672"/>
                    </a:xfrm>
                    <a:prstGeom prst="rect">
                      <a:avLst/>
                    </a:prstGeom>
                    <a:noFill/>
                    <a:ln>
                      <a:noFill/>
                    </a:ln>
                  </pic:spPr>
                </pic:pic>
              </a:graphicData>
            </a:graphic>
          </wp:inline>
        </w:drawing>
      </w:r>
    </w:p>
    <w:p w:rsidR="00624792" w:rsidRPr="00624792" w:rsidRDefault="0062479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Hidroksietilatlanmış nişasta (HES) əsasında hazırlanan preparatlar - polimerləşdirilmiş dekstroza qalıqlarından ibarət yüksək molekulyar birləşmədir. HES istehsalının mənbəyi müəyyən molekulyar çəkiyə malik molekulları əldə </w:t>
      </w:r>
      <w:r>
        <w:rPr>
          <w:rFonts w:ascii="Times New Roman" w:hAnsi="Times New Roman" w:cs="Times New Roman"/>
          <w:sz w:val="28"/>
          <w:szCs w:val="28"/>
          <w:shd w:val="clear" w:color="auto" w:fill="FFFFFF"/>
        </w:rPr>
        <w:lastRenderedPageBreak/>
        <w:t>etmək üçün parçalanmaya məruz qalan təbii nişastadır (amilopektin), həmçinin hidroksietilləşmədir ki, burada dekstroza qalıqlarının sərbəst hidroksil qrupları C2/C6 bağlarında hidroksietil qrupları ilə əvəz olunur. Sonuncu, serum amilaza tərəfindən amilopektin hidrolizinin sürətinin azalmasına və qanda qalma müddətinin artmasına kömək edir.</w:t>
      </w: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Jelatin</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2124075" cy="2124075"/>
            <wp:effectExtent l="0" t="0" r="0" b="9525"/>
            <wp:docPr id="4412" name="Рисунок 4412" descr="Желатин + Пектин + Метилцеллюлоза — МНН (Международное непатентованное  наимен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Желатин + Пектин + Метилцеллюлоза — МНН (Международное непатентованное  наименование)"/>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rsidR="00624792" w:rsidRPr="00624792" w:rsidRDefault="00624792" w:rsidP="00FB2777">
      <w:pPr>
        <w:spacing w:after="0" w:line="360" w:lineRule="auto"/>
        <w:ind w:firstLine="709"/>
        <w:jc w:val="both"/>
        <w:rPr>
          <w:rFonts w:ascii="Times New Roman" w:hAnsi="Times New Roman" w:cs="Times New Roman"/>
          <w:b/>
          <w:sz w:val="28"/>
          <w:szCs w:val="28"/>
        </w:rPr>
      </w:pPr>
      <w:r w:rsidRPr="00624792">
        <w:rPr>
          <w:rFonts w:ascii="Times New Roman" w:hAnsi="Times New Roman" w:cs="Times New Roman"/>
          <w:sz w:val="28"/>
          <w:szCs w:val="28"/>
          <w:shd w:val="clear" w:color="auto" w:fill="FFFFFF"/>
        </w:rPr>
        <w:t>Dolaşan qanın həcminin artması ilə əlaqədar olaraq venoz qayıdışın və ürək çıxışının artmasına, qan təzyiqinin normallaşmasına və periferik toxumaların perfuziyasına səbəb olur. Osmotik diurez əmələ gətirərək, şok zamanı böyrək funksiyasının saxlanmasını təmin edir. Qanın viskozitesini azaltmağa kömək edir, mikrosirkulyasiyanı yaxşılaşdırır. Kolloid-osmotik xüsusiyyətlərinə görə, interstisial ödemin inkişafının qarşısını alır və ya ehtimalını azaldır. Həcmi əvəz edən təsir 100% təşkil edir və preparatın qəbulundan sonra təxminən 5 saat davam edir.</w:t>
      </w:r>
    </w:p>
    <w:p w:rsidR="004077A2" w:rsidRPr="004077A2" w:rsidRDefault="004077A2" w:rsidP="00FB2777">
      <w:pPr>
        <w:spacing w:after="0" w:line="360" w:lineRule="auto"/>
        <w:ind w:firstLine="709"/>
        <w:jc w:val="both"/>
        <w:rPr>
          <w:rFonts w:ascii="Times New Roman" w:hAnsi="Times New Roman" w:cs="Times New Roman"/>
          <w:b/>
          <w:sz w:val="28"/>
          <w:szCs w:val="28"/>
          <w:shd w:val="clear" w:color="auto" w:fill="FFFFFF"/>
        </w:rPr>
      </w:pPr>
      <w:r w:rsidRPr="004077A2">
        <w:rPr>
          <w:rFonts w:ascii="Times New Roman" w:hAnsi="Times New Roman" w:cs="Times New Roman"/>
          <w:b/>
          <w:sz w:val="28"/>
          <w:szCs w:val="28"/>
          <w:shd w:val="clear" w:color="auto" w:fill="FFFFFF"/>
        </w:rPr>
        <w:t>Dimetiloksobutilfosfonil dimetilat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1809750" cy="876300"/>
            <wp:effectExtent l="0" t="0" r="0" b="0"/>
            <wp:docPr id="4413" name="Рисунок 4413" descr="Структурная формула Диметилоксобутилфосфонилдиметил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труктурная формула Диметилоксобутилфосфонилдиметилат"/>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p>
    <w:p w:rsidR="00624792" w:rsidRPr="00624792" w:rsidRDefault="00624792" w:rsidP="00FB2777">
      <w:pPr>
        <w:spacing w:after="0" w:line="360" w:lineRule="auto"/>
        <w:ind w:firstLine="709"/>
        <w:jc w:val="both"/>
        <w:rPr>
          <w:rFonts w:ascii="Times New Roman" w:hAnsi="Times New Roman" w:cs="Times New Roman"/>
          <w:b/>
          <w:sz w:val="28"/>
          <w:szCs w:val="28"/>
        </w:rPr>
      </w:pPr>
      <w:r w:rsidRPr="00624792">
        <w:rPr>
          <w:rFonts w:ascii="Times New Roman" w:hAnsi="Times New Roman" w:cs="Times New Roman"/>
          <w:sz w:val="28"/>
          <w:szCs w:val="28"/>
          <w:shd w:val="clear" w:color="auto" w:fill="FFFFFF"/>
        </w:rPr>
        <w:t xml:space="preserve">Antioksidant xüsusiyyətlər nümayiş etdirir, dozadan asılı olaraq lipidlərin peroksidləşməsinin intensivliyini azaldır, kortəbii və ADP-nin yaratdığı aqreqasiyanı maneə törədir, trombositlərin antioksidant potensialını artırır və onlarda lipid peroksidləşmə məhsullarının tərkibini azaldır. Onun tənzimlənməsinin metabolik mexanizmlərini (xüsusilə böyrək və ağciyər) </w:t>
      </w:r>
      <w:r w:rsidRPr="00624792">
        <w:rPr>
          <w:rFonts w:ascii="Times New Roman" w:hAnsi="Times New Roman" w:cs="Times New Roman"/>
          <w:sz w:val="28"/>
          <w:szCs w:val="28"/>
          <w:shd w:val="clear" w:color="auto" w:fill="FFFFFF"/>
        </w:rPr>
        <w:lastRenderedPageBreak/>
        <w:t>aktivləşdirərək, intraorganik qan axını və toxuma mübadiləsini gücləndirərək turşu-əsas vəziyyətini normallaşdırır. Bir sıra neyrofarmakoloji təsirlərə malikdir: nootrop, antidepresan, dekonjestan və antiişemik, stressdən qoruyucu, mnemotrop və antiamnezik. Serebral qan dövranını yaxşılaşdırır, beyin damarlarının tonunu və beyinə qan tədarükünü normallaşdırır, venoz axını yaxşılaşdırır. Neyrotrop aktivlik və serebroprotektiv xüsusiyyətlər beynin neyrometabolik mühafizə mexanizmlərinə təsiri ilə əlaqədardır - o, karbohidrat və enerji mübadiləsini normallaşdırır, lipidlərin peroksidləşməsinin aktivləşməsinin qarşısını alır, beyin toxumasında antioksidant fermentlərin fəaliyyətini artırır. Yerli olaraq tətbiq edildikdə, antiseptik təsir göstərir, dərinin və selikli qişaların qoruyucu funksiyalarını artırır.</w:t>
      </w:r>
    </w:p>
    <w:p w:rsidR="004077A2" w:rsidRPr="004077A2" w:rsidRDefault="004077A2" w:rsidP="004077A2">
      <w:pPr>
        <w:pStyle w:val="1"/>
        <w:shd w:val="clear" w:color="auto" w:fill="FFFFFF"/>
        <w:spacing w:before="0" w:line="360" w:lineRule="auto"/>
        <w:ind w:firstLine="709"/>
        <w:rPr>
          <w:rFonts w:ascii="Times New Roman" w:hAnsi="Times New Roman" w:cs="Times New Roman"/>
          <w:color w:val="auto"/>
        </w:rPr>
      </w:pPr>
      <w:r w:rsidRPr="004077A2">
        <w:rPr>
          <w:rFonts w:ascii="Times New Roman" w:hAnsi="Times New Roman" w:cs="Times New Roman"/>
          <w:color w:val="auto"/>
        </w:rPr>
        <w:t>Meglumine natrium süksinat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2505075" cy="1069418"/>
            <wp:effectExtent l="0" t="0" r="0" b="0"/>
            <wp:docPr id="4414" name="Рисунок 4414" descr="Сукцинат натр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укцинат натрия — Википедия"/>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07370" cy="1070398"/>
                    </a:xfrm>
                    <a:prstGeom prst="rect">
                      <a:avLst/>
                    </a:prstGeom>
                    <a:noFill/>
                    <a:ln>
                      <a:noFill/>
                    </a:ln>
                  </pic:spPr>
                </pic:pic>
              </a:graphicData>
            </a:graphic>
          </wp:inline>
        </w:drawing>
      </w:r>
    </w:p>
    <w:p w:rsidR="00624792" w:rsidRPr="00624792" w:rsidRDefault="00624792" w:rsidP="00624792">
      <w:pPr>
        <w:pStyle w:val="opispole"/>
        <w:shd w:val="clear" w:color="auto" w:fill="FFFFFF"/>
        <w:spacing w:before="0" w:beforeAutospacing="0" w:after="0" w:afterAutospacing="0" w:line="360" w:lineRule="auto"/>
        <w:ind w:firstLine="709"/>
        <w:jc w:val="both"/>
        <w:rPr>
          <w:sz w:val="28"/>
          <w:szCs w:val="28"/>
        </w:rPr>
      </w:pPr>
      <w:r w:rsidRPr="00624792">
        <w:rPr>
          <w:sz w:val="28"/>
          <w:szCs w:val="28"/>
        </w:rPr>
        <w:t>Antihipoksik və antioksidant təsir göstərir, hüceyrədəki aerob proseslərə müsbət təsir göstərir, sərbəst radikalların istehsalını azaldır və hüceyrələrin enerji potensialını bərpa edir. Dərman Krebs dövrünün enzimatik proseslərini aktivləşdirir və yağ turşularının və qlükozanın hüceyrələr tərəfindən istifadəsini təşviq edir, turşu-əsas balansını və qan qazının tərkibini normallaşdırır. Orta dərəcədə sidikqovucu təsir göstərir.</w:t>
      </w: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Natrium asetat trihidrat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1924050" cy="600075"/>
            <wp:effectExtent l="0" t="0" r="0" b="9525"/>
            <wp:docPr id="4415" name="Рисунок 4415" descr="Структурная формула Натрия ацетата триги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труктурная формула Натрия ацетата тригидрат"/>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Natrium fumarat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1771650" cy="847725"/>
            <wp:effectExtent l="0" t="0" r="0" b="9525"/>
            <wp:docPr id="4192" name="Рисунок 4192" descr="Натрия фумарат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Натрия фумарат — описание вещества, фармакология, применение,  противопоказания, формула"/>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771650" cy="847725"/>
                    </a:xfrm>
                    <a:prstGeom prst="rect">
                      <a:avLst/>
                    </a:prstGeom>
                    <a:noFill/>
                    <a:ln>
                      <a:noFill/>
                    </a:ln>
                  </pic:spPr>
                </pic:pic>
              </a:graphicData>
            </a:graphic>
          </wp:inline>
        </w:drawing>
      </w:r>
    </w:p>
    <w:p w:rsidR="00624792" w:rsidRDefault="0062479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Natrium xlor</w:t>
      </w:r>
    </w:p>
    <w:p w:rsidR="00624792" w:rsidRDefault="00624792" w:rsidP="00FB2777">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NaCl</w:t>
      </w:r>
    </w:p>
    <w:p w:rsidR="00624792" w:rsidRPr="00624792" w:rsidRDefault="00624792" w:rsidP="00FB2777">
      <w:pPr>
        <w:spacing w:after="0" w:line="360" w:lineRule="auto"/>
        <w:ind w:firstLine="709"/>
        <w:jc w:val="both"/>
        <w:rPr>
          <w:rFonts w:ascii="Times New Roman" w:hAnsi="Times New Roman" w:cs="Times New Roman"/>
          <w:b/>
          <w:sz w:val="28"/>
          <w:szCs w:val="28"/>
          <w:lang w:val="az-Latn-AZ"/>
        </w:rPr>
      </w:pPr>
    </w:p>
    <w:p w:rsidR="004077A2" w:rsidRDefault="004077A2" w:rsidP="00FB2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natrium sitrat</w:t>
      </w:r>
    </w:p>
    <w:p w:rsidR="004077A2" w:rsidRDefault="004077A2" w:rsidP="00FB2777">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2343150" cy="819150"/>
            <wp:effectExtent l="0" t="0" r="0" b="0"/>
            <wp:docPr id="4193" name="Рисунок 4193" descr="Структурная формула Натрия цит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труктурная формула Натрия цитрат"/>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43150" cy="819150"/>
                    </a:xfrm>
                    <a:prstGeom prst="rect">
                      <a:avLst/>
                    </a:prstGeom>
                    <a:noFill/>
                    <a:ln>
                      <a:noFill/>
                    </a:ln>
                  </pic:spPr>
                </pic:pic>
              </a:graphicData>
            </a:graphic>
          </wp:inline>
        </w:drawing>
      </w:r>
    </w:p>
    <w:p w:rsidR="00624792" w:rsidRDefault="00624792" w:rsidP="00624792">
      <w:pPr>
        <w:pStyle w:val="1"/>
        <w:shd w:val="clear" w:color="auto" w:fill="FFFFFF"/>
        <w:spacing w:before="0" w:line="360" w:lineRule="auto"/>
        <w:ind w:firstLine="709"/>
        <w:rPr>
          <w:rFonts w:ascii="Times New Roman" w:hAnsi="Times New Roman" w:cs="Times New Roman"/>
          <w:b w:val="0"/>
          <w:color w:val="auto"/>
        </w:rPr>
      </w:pPr>
      <w:r w:rsidRPr="00624792">
        <w:rPr>
          <w:rFonts w:ascii="Times New Roman" w:hAnsi="Times New Roman" w:cs="Times New Roman"/>
          <w:b w:val="0"/>
          <w:color w:val="auto"/>
        </w:rPr>
        <w:t>Ringer (Kalium xlorid + Kalsium xlorid + Maqnezium xlorid + Natrium asetat + Natrium xlorid (Kalii xlorid + Kalsium xlorid + Magnii xlorid + Natrii asetas + Natrii xlorid).</w:t>
      </w:r>
    </w:p>
    <w:p w:rsidR="00624792" w:rsidRDefault="00624792" w:rsidP="00624792">
      <w:pPr>
        <w:spacing w:after="0" w:line="360" w:lineRule="auto"/>
        <w:ind w:firstLine="709"/>
        <w:rPr>
          <w:rFonts w:ascii="Times New Roman" w:hAnsi="Times New Roman" w:cs="Times New Roman"/>
          <w:b/>
          <w:sz w:val="28"/>
          <w:szCs w:val="28"/>
          <w:shd w:val="clear" w:color="auto" w:fill="FFFFFF"/>
        </w:rPr>
      </w:pPr>
      <w:r w:rsidRPr="00624792">
        <w:rPr>
          <w:rFonts w:ascii="Times New Roman" w:hAnsi="Times New Roman" w:cs="Times New Roman"/>
          <w:b/>
          <w:sz w:val="28"/>
          <w:szCs w:val="28"/>
          <w:shd w:val="clear" w:color="auto" w:fill="FFFFFF"/>
        </w:rPr>
        <w:t>Kalsium polistirensulfonat</w:t>
      </w:r>
    </w:p>
    <w:p w:rsidR="00624792" w:rsidRDefault="00624792" w:rsidP="00624792">
      <w:pPr>
        <w:spacing w:after="0" w:line="360" w:lineRule="auto"/>
        <w:ind w:firstLine="709"/>
        <w:rPr>
          <w:rFonts w:ascii="Times New Roman" w:hAnsi="Times New Roman" w:cs="Times New Roman"/>
          <w:b/>
          <w:sz w:val="28"/>
          <w:szCs w:val="28"/>
        </w:rPr>
      </w:pPr>
      <w:r>
        <w:rPr>
          <w:noProof/>
          <w:lang w:val="en-GB" w:eastAsia="en-GB"/>
        </w:rPr>
        <w:drawing>
          <wp:inline distT="0" distB="0" distL="0" distR="0">
            <wp:extent cx="1076325" cy="1924050"/>
            <wp:effectExtent l="0" t="0" r="9525" b="0"/>
            <wp:docPr id="4194" name="Рисунок 4194" descr="Кальция полистиролсульфонат — МНН (Международное непатентованное  наимен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льция полистиролсульфонат — МНН (Международное непатентованное  наименование)"/>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076325" cy="1924050"/>
                    </a:xfrm>
                    <a:prstGeom prst="rect">
                      <a:avLst/>
                    </a:prstGeom>
                    <a:noFill/>
                    <a:ln>
                      <a:noFill/>
                    </a:ln>
                  </pic:spPr>
                </pic:pic>
              </a:graphicData>
            </a:graphic>
          </wp:inline>
        </w:drawing>
      </w:r>
    </w:p>
    <w:p w:rsidR="00624792" w:rsidRPr="00624792" w:rsidRDefault="00624792" w:rsidP="00624792">
      <w:pPr>
        <w:spacing w:after="0" w:line="360" w:lineRule="auto"/>
        <w:ind w:firstLine="709"/>
        <w:jc w:val="both"/>
        <w:rPr>
          <w:rFonts w:ascii="Times New Roman" w:hAnsi="Times New Roman" w:cs="Times New Roman"/>
          <w:sz w:val="28"/>
          <w:szCs w:val="28"/>
          <w:shd w:val="clear" w:color="auto" w:fill="FFFFFF"/>
        </w:rPr>
      </w:pPr>
      <w:r w:rsidRPr="00624792">
        <w:rPr>
          <w:rFonts w:ascii="Times New Roman" w:hAnsi="Times New Roman" w:cs="Times New Roman"/>
          <w:sz w:val="28"/>
          <w:szCs w:val="28"/>
          <w:shd w:val="clear" w:color="auto" w:fill="FFFFFF"/>
        </w:rPr>
        <w:t>Mədə-bağırsaq traktına ağızdan tətbiq edildikdən sonra kalsium kationları qatrandan qana buraxılır, xəstənin qanından (əsasən yoğun bağırsaqda) kalium kationları ilə əvəz olunur, bu da hiperkalemiyada terapevtik effekti izah edir.</w:t>
      </w:r>
    </w:p>
    <w:p w:rsidR="00624792" w:rsidRDefault="00624792" w:rsidP="006247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Trometamol</w:t>
      </w:r>
    </w:p>
    <w:p w:rsidR="00624792" w:rsidRDefault="00624792" w:rsidP="00624792">
      <w:pPr>
        <w:spacing w:after="0" w:line="360" w:lineRule="auto"/>
        <w:ind w:firstLine="709"/>
        <w:jc w:val="both"/>
        <w:rPr>
          <w:rFonts w:ascii="Times New Roman" w:hAnsi="Times New Roman" w:cs="Times New Roman"/>
          <w:b/>
          <w:sz w:val="28"/>
          <w:szCs w:val="28"/>
        </w:rPr>
      </w:pPr>
      <w:r>
        <w:rPr>
          <w:noProof/>
          <w:lang w:val="en-GB" w:eastAsia="en-GB"/>
        </w:rPr>
        <w:drawing>
          <wp:inline distT="0" distB="0" distL="0" distR="0">
            <wp:extent cx="1114425" cy="942975"/>
            <wp:effectExtent l="0" t="0" r="9525" b="9525"/>
            <wp:docPr id="4195" name="Рисунок 4195" descr="Структурная формула Тромета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труктурная формула Трометамол"/>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a:ln>
                      <a:noFill/>
                    </a:ln>
                  </pic:spPr>
                </pic:pic>
              </a:graphicData>
            </a:graphic>
          </wp:inline>
        </w:drawing>
      </w:r>
    </w:p>
    <w:p w:rsidR="006226B9" w:rsidRPr="006226B9" w:rsidRDefault="006226B9" w:rsidP="00624792">
      <w:pPr>
        <w:spacing w:after="0" w:line="360" w:lineRule="auto"/>
        <w:ind w:firstLine="709"/>
        <w:jc w:val="both"/>
        <w:rPr>
          <w:rFonts w:ascii="Times New Roman" w:hAnsi="Times New Roman" w:cs="Times New Roman"/>
          <w:b/>
          <w:sz w:val="28"/>
          <w:szCs w:val="28"/>
        </w:rPr>
      </w:pPr>
      <w:r w:rsidRPr="006226B9">
        <w:rPr>
          <w:rFonts w:ascii="Times New Roman" w:hAnsi="Times New Roman" w:cs="Times New Roman"/>
          <w:sz w:val="28"/>
          <w:szCs w:val="28"/>
          <w:shd w:val="clear" w:color="auto" w:fill="FFFFFF"/>
        </w:rPr>
        <w:t>Venadaxili tətbiq edildikdə, hidrogen ionlarının konsentrasiyasını azaldır və qanın qələvi ehtiyatını artırır, bununla da asidemiyanı aradan qaldırır, membranlar vasitəsilə hüceyrələrə nüfuz edir və hüceyrədaxili asidozun aradan qaldırılmasına kömək edir, böyrəklər tərəfindən dəyişməz olaraq tamamilə xaric olur və diurezi stimullaşdırır. Ağızdan qəbul edildikdə, şoran laksatif kimi fəaliyyət göstərir.</w:t>
      </w:r>
    </w:p>
    <w:p w:rsidR="00C43405" w:rsidRPr="009919DA" w:rsidRDefault="00C43405" w:rsidP="00C43405">
      <w:pPr>
        <w:spacing w:after="0" w:line="360" w:lineRule="auto"/>
        <w:ind w:firstLine="709"/>
        <w:jc w:val="both"/>
        <w:rPr>
          <w:rFonts w:ascii="Times New Roman" w:hAnsi="Times New Roman" w:cs="Times New Roman"/>
          <w:b/>
          <w:sz w:val="28"/>
          <w:szCs w:val="28"/>
        </w:rPr>
      </w:pPr>
      <w:r w:rsidRPr="009919DA">
        <w:rPr>
          <w:rFonts w:ascii="Times New Roman" w:hAnsi="Times New Roman" w:cs="Times New Roman"/>
          <w:b/>
          <w:sz w:val="28"/>
          <w:szCs w:val="28"/>
        </w:rPr>
        <w:t>Turşu-əsas balansının pozulmasında istifadə edilən dərman maddələri.</w:t>
      </w:r>
    </w:p>
    <w:p w:rsidR="00A94C8E" w:rsidRPr="004077A2" w:rsidRDefault="00A94C8E" w:rsidP="004077A2">
      <w:pPr>
        <w:spacing w:after="0" w:line="360" w:lineRule="auto"/>
        <w:ind w:firstLine="709"/>
        <w:jc w:val="both"/>
        <w:rPr>
          <w:rFonts w:ascii="Times New Roman" w:hAnsi="Times New Roman" w:cs="Times New Roman"/>
          <w:sz w:val="28"/>
          <w:szCs w:val="28"/>
          <w:shd w:val="clear" w:color="auto" w:fill="FFFFFF"/>
        </w:rPr>
      </w:pPr>
      <w:r w:rsidRPr="004077A2">
        <w:rPr>
          <w:rFonts w:ascii="Times New Roman" w:hAnsi="Times New Roman" w:cs="Times New Roman"/>
          <w:sz w:val="28"/>
          <w:szCs w:val="28"/>
          <w:shd w:val="clear" w:color="auto" w:fill="FFFFFF"/>
        </w:rPr>
        <w:lastRenderedPageBreak/>
        <w:t xml:space="preserve">Bədənin bütün funksiyalarının sabitliyində həlledici amil bədən mayelərində hidrogen ionlarının sabit səviyyəsidir. Turşuların (proton donorları) və əsasların (proton qəbulediciləri) nisbəti ilə saxlanılır. Arterial qan plazmasında hidrogen kationlarının səviyyəsi 37-43 nmol/l (37) </w:t>
      </w:r>
      <w:proofErr w:type="gramStart"/>
      <w:r w:rsidRPr="004077A2">
        <w:rPr>
          <w:rFonts w:ascii="Times New Roman" w:hAnsi="Times New Roman" w:cs="Times New Roman"/>
          <w:sz w:val="28"/>
          <w:szCs w:val="28"/>
          <w:shd w:val="clear" w:color="auto" w:fill="FFFFFF"/>
        </w:rPr>
        <w:t>arasındadır.</w:t>
      </w:r>
      <w:r w:rsidRPr="004077A2">
        <w:rPr>
          <w:rFonts w:ascii="Cambria Math" w:hAnsi="Cambria Math" w:cs="Cambria Math"/>
          <w:sz w:val="28"/>
          <w:szCs w:val="28"/>
          <w:shd w:val="clear" w:color="auto" w:fill="FFFFFF"/>
        </w:rPr>
        <w:t>⋅</w:t>
      </w:r>
      <w:proofErr w:type="gramEnd"/>
      <w:r w:rsidRPr="004077A2">
        <w:rPr>
          <w:rFonts w:ascii="Times New Roman" w:hAnsi="Times New Roman" w:cs="Times New Roman"/>
          <w:sz w:val="28"/>
          <w:szCs w:val="28"/>
          <w:shd w:val="clear" w:color="auto" w:fill="FFFFFF"/>
        </w:rPr>
        <w:t>10–6–43</w:t>
      </w:r>
      <w:r w:rsidRPr="004077A2">
        <w:rPr>
          <w:rFonts w:ascii="Cambria Math" w:hAnsi="Cambria Math" w:cs="Cambria Math"/>
          <w:sz w:val="28"/>
          <w:szCs w:val="28"/>
          <w:shd w:val="clear" w:color="auto" w:fill="FFFFFF"/>
        </w:rPr>
        <w:t>⋅</w:t>
      </w:r>
      <w:r w:rsidRPr="004077A2">
        <w:rPr>
          <w:rFonts w:ascii="Times New Roman" w:hAnsi="Times New Roman" w:cs="Times New Roman"/>
          <w:sz w:val="28"/>
          <w:szCs w:val="28"/>
          <w:shd w:val="clear" w:color="auto" w:fill="FFFFFF"/>
        </w:rPr>
        <w:t>10–6 meq/l). Amma praktiki işdə hidrogen ionlarının konsentrasiyası pH (hidrogen kationlarının konsentrasiyasının mənfi loqarifmi) ilə ifadə edilir.</w:t>
      </w:r>
    </w:p>
    <w:p w:rsidR="00A94C8E" w:rsidRPr="004077A2" w:rsidRDefault="00A94C8E" w:rsidP="004077A2">
      <w:pPr>
        <w:spacing w:after="0" w:line="360" w:lineRule="auto"/>
        <w:ind w:firstLine="709"/>
        <w:jc w:val="both"/>
        <w:rPr>
          <w:rFonts w:ascii="Times New Roman" w:hAnsi="Times New Roman" w:cs="Times New Roman"/>
          <w:sz w:val="28"/>
          <w:szCs w:val="28"/>
          <w:shd w:val="clear" w:color="auto" w:fill="FFFFFF"/>
        </w:rPr>
      </w:pPr>
      <w:r w:rsidRPr="004077A2">
        <w:rPr>
          <w:rFonts w:ascii="Times New Roman" w:hAnsi="Times New Roman" w:cs="Times New Roman"/>
          <w:sz w:val="28"/>
          <w:szCs w:val="28"/>
          <w:shd w:val="clear" w:color="auto" w:fill="FFFFFF"/>
        </w:rPr>
        <w:t>PH-da mümkün dəyişikliklər bədən tərəfindən üç mexanizmlə sabit və çox dar çərçivələrdə saxlanılır:</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Tampon birləşmələri protein tamponu, hemoglobin tamponu, fosfat tamponu, bikarbonat/pCO2 tamponudur.</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Karbon dioksidin sərbəst buraxılmasının tənəffüs tənzimlənməsi.</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Bikarbonatın reabsorbsiyasını, titrə bilən turşuların və ammonyakın əmələ gəlməsini və sərbəst buraxılmasını dəyişdirərək böyrəklərin tənzimlənməsi.</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Turşu-əsas balansının qiymətləndirilməsində ən vacib göstəricilər bunlardır:</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qan pH (7.36-7.44);</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serum bikarbonat səviyyəsi (22-27 mmol/l);</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Arterial qanın pCO2 (37-45 mm Hg).</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Bu üç göstəricinin nisbəti Henderson-Hasselbach düsturu ilə müəyyən edilir: pH=6.1+log[HC03–(pC</w:t>
      </w:r>
      <w:proofErr w:type="gramStart"/>
      <w:r w:rsidRPr="005F1391">
        <w:rPr>
          <w:rFonts w:ascii="Times New Roman" w:hAnsi="Times New Roman" w:cs="Times New Roman"/>
          <w:sz w:val="28"/>
          <w:szCs w:val="28"/>
          <w:shd w:val="clear" w:color="auto" w:fill="FFFFFF"/>
          <w:lang w:val="en-GB"/>
        </w:rPr>
        <w:t>02)</w:t>
      </w:r>
      <w:r w:rsidRPr="005F1391">
        <w:rPr>
          <w:rFonts w:ascii="Cambria Math" w:hAnsi="Cambria Math" w:cs="Cambria Math"/>
          <w:sz w:val="28"/>
          <w:szCs w:val="28"/>
          <w:shd w:val="clear" w:color="auto" w:fill="FFFFFF"/>
          <w:lang w:val="en-GB"/>
        </w:rPr>
        <w:t>⋅</w:t>
      </w:r>
      <w:proofErr w:type="gramEnd"/>
      <w:r w:rsidRPr="005F1391">
        <w:rPr>
          <w:rFonts w:ascii="Times New Roman" w:hAnsi="Times New Roman" w:cs="Times New Roman"/>
          <w:sz w:val="28"/>
          <w:szCs w:val="28"/>
          <w:shd w:val="clear" w:color="auto" w:fill="FFFFFF"/>
          <w:lang w:val="en-GB"/>
        </w:rPr>
        <w:t>0.03)].</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Yəni, qanın pH və pCO2-ni ölçərkən siz həmişə HCO3– hesablaya bilərsiniz.</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 xml:space="preserve">Ancaq buradan belə çıxır ki, pH karbon qazının qismən gərginliyi və bikarbonatın konsentrasiyası ilə müəyyən edilir. Bundan əlavə, turşu-qələvi vəziyyətini qiymətləndirmək üçün pH, pCO2 və HCO3- təyin etməklə yanaşı, qan serumunda anionların, elektrolitlərin (natrium, kalium, kalsium, xloridlər), sidik elektrolitlərinin konsentrasiyasını təyin etmək lazımdır </w:t>
      </w:r>
      <w:proofErr w:type="gramStart"/>
      <w:r w:rsidRPr="005F1391">
        <w:rPr>
          <w:rFonts w:ascii="Times New Roman" w:hAnsi="Times New Roman" w:cs="Times New Roman"/>
          <w:sz w:val="28"/>
          <w:szCs w:val="28"/>
          <w:shd w:val="clear" w:color="auto" w:fill="FFFFFF"/>
          <w:lang w:val="en-GB"/>
        </w:rPr>
        <w:t>( natrium</w:t>
      </w:r>
      <w:proofErr w:type="gramEnd"/>
      <w:r w:rsidRPr="005F1391">
        <w:rPr>
          <w:rFonts w:ascii="Times New Roman" w:hAnsi="Times New Roman" w:cs="Times New Roman"/>
          <w:sz w:val="28"/>
          <w:szCs w:val="28"/>
          <w:shd w:val="clear" w:color="auto" w:fill="FFFFFF"/>
          <w:lang w:val="en-GB"/>
        </w:rPr>
        <w:t>, kalium, xlor) və onun pH .</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 xml:space="preserve">Turşu-əsas balansının pozulması pCO2-nin ilkin artması və ya azalması (müvafiq olaraq tənəffüs asidoz və ya alkaloz) və ya hüceyrədənkənar mayedə bikarbonatların səviyyəsinin ilkin artması və ya azalması (müvafiq olaraq </w:t>
      </w:r>
      <w:r w:rsidRPr="005F1391">
        <w:rPr>
          <w:rFonts w:ascii="Times New Roman" w:hAnsi="Times New Roman" w:cs="Times New Roman"/>
          <w:sz w:val="28"/>
          <w:szCs w:val="28"/>
          <w:shd w:val="clear" w:color="auto" w:fill="FFFFFF"/>
          <w:lang w:val="en-GB"/>
        </w:rPr>
        <w:lastRenderedPageBreak/>
        <w:t>metabolik asidoz və ya alkaloz) ola bilər. Turşu-əsas balansının sadə pozğunluqları qanın qaz tərkibinin göstəriciləri ilə asanlıqla diaqnoz edilir.</w:t>
      </w:r>
    </w:p>
    <w:p w:rsidR="00A94C8E" w:rsidRPr="005F1391" w:rsidRDefault="00A94C8E"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Turşu-əsas vəziyyətinin sadə dekompensasiya olunmuş pozğunluqlarında qanın qaz tərkibinin göstəriciləri</w:t>
      </w:r>
    </w:p>
    <w:p w:rsidR="00A94C8E" w:rsidRPr="005F1391" w:rsidRDefault="00A94C8E" w:rsidP="00A94C8E">
      <w:pPr>
        <w:rPr>
          <w:rFonts w:ascii="Times New Roman" w:hAnsi="Times New Roman" w:cs="Times New Roman"/>
          <w:b/>
          <w:sz w:val="24"/>
          <w:szCs w:val="24"/>
          <w:shd w:val="clear" w:color="auto" w:fill="FFFFFF"/>
          <w:lang w:val="en-GB"/>
        </w:rPr>
      </w:pPr>
      <w:r w:rsidRPr="005F1391">
        <w:rPr>
          <w:rFonts w:ascii="Times New Roman" w:hAnsi="Times New Roman" w:cs="Times New Roman"/>
          <w:b/>
          <w:sz w:val="24"/>
          <w:szCs w:val="24"/>
          <w:shd w:val="clear" w:color="auto" w:fill="FFFFFF"/>
          <w:lang w:val="en-GB"/>
        </w:rPr>
        <w:t xml:space="preserve">pH pozulmasının növü </w:t>
      </w:r>
      <w:r w:rsidRPr="004077A2">
        <w:rPr>
          <w:rFonts w:ascii="Times New Roman" w:hAnsi="Times New Roman" w:cs="Times New Roman"/>
          <w:b/>
          <w:sz w:val="24"/>
          <w:szCs w:val="24"/>
          <w:shd w:val="clear" w:color="auto" w:fill="FFFFFF"/>
        </w:rPr>
        <w:t>рСО</w:t>
      </w:r>
      <w:r w:rsidRPr="005F1391">
        <w:rPr>
          <w:rFonts w:ascii="Times New Roman" w:hAnsi="Times New Roman" w:cs="Times New Roman"/>
          <w:b/>
          <w:sz w:val="24"/>
          <w:szCs w:val="24"/>
          <w:shd w:val="clear" w:color="auto" w:fill="FFFFFF"/>
          <w:lang w:val="en-GB"/>
        </w:rPr>
        <w:t xml:space="preserve">2 </w:t>
      </w:r>
      <w:r w:rsidRPr="004077A2">
        <w:rPr>
          <w:rFonts w:ascii="Times New Roman" w:hAnsi="Times New Roman" w:cs="Times New Roman"/>
          <w:b/>
          <w:sz w:val="24"/>
          <w:szCs w:val="24"/>
          <w:shd w:val="clear" w:color="auto" w:fill="FFFFFF"/>
        </w:rPr>
        <w:t>НСО</w:t>
      </w:r>
      <w:r w:rsidRPr="005F1391">
        <w:rPr>
          <w:rFonts w:ascii="Times New Roman" w:hAnsi="Times New Roman" w:cs="Times New Roman"/>
          <w:b/>
          <w:sz w:val="24"/>
          <w:szCs w:val="24"/>
          <w:shd w:val="clear" w:color="auto" w:fill="FFFFFF"/>
          <w:lang w:val="en-GB"/>
        </w:rPr>
        <w:t>3–</w:t>
      </w:r>
    </w:p>
    <w:p w:rsidR="00A94C8E" w:rsidRPr="005F1391" w:rsidRDefault="00A94C8E" w:rsidP="00A94C8E">
      <w:pPr>
        <w:rPr>
          <w:rFonts w:ascii="Times New Roman" w:hAnsi="Times New Roman" w:cs="Times New Roman"/>
          <w:sz w:val="24"/>
          <w:szCs w:val="24"/>
          <w:shd w:val="clear" w:color="auto" w:fill="FFFFFF"/>
          <w:lang w:val="en-GB"/>
        </w:rPr>
      </w:pPr>
      <w:r w:rsidRPr="005F1391">
        <w:rPr>
          <w:rFonts w:ascii="Times New Roman" w:hAnsi="Times New Roman" w:cs="Times New Roman"/>
          <w:sz w:val="24"/>
          <w:szCs w:val="24"/>
          <w:shd w:val="clear" w:color="auto" w:fill="FFFFFF"/>
          <w:lang w:val="en-GB"/>
        </w:rPr>
        <w:t>Metabolik asidoz &lt;7,36 &lt;37+!</w:t>
      </w:r>
    </w:p>
    <w:p w:rsidR="00A94C8E" w:rsidRPr="005F1391" w:rsidRDefault="00A94C8E" w:rsidP="00A94C8E">
      <w:pPr>
        <w:rPr>
          <w:rFonts w:ascii="Times New Roman" w:hAnsi="Times New Roman" w:cs="Times New Roman"/>
          <w:sz w:val="24"/>
          <w:szCs w:val="24"/>
          <w:shd w:val="clear" w:color="auto" w:fill="FFFFFF"/>
          <w:lang w:val="en-GB"/>
        </w:rPr>
      </w:pPr>
      <w:r w:rsidRPr="005F1391">
        <w:rPr>
          <w:rFonts w:ascii="Times New Roman" w:hAnsi="Times New Roman" w:cs="Times New Roman"/>
          <w:sz w:val="24"/>
          <w:szCs w:val="24"/>
          <w:shd w:val="clear" w:color="auto" w:fill="FFFFFF"/>
          <w:lang w:val="en-GB"/>
        </w:rPr>
        <w:t>Respirator asidoz &lt;7.36+! +</w:t>
      </w:r>
    </w:p>
    <w:p w:rsidR="00A94C8E" w:rsidRPr="005F1391" w:rsidRDefault="00A94C8E" w:rsidP="00A94C8E">
      <w:pPr>
        <w:rPr>
          <w:rFonts w:ascii="Times New Roman" w:hAnsi="Times New Roman" w:cs="Times New Roman"/>
          <w:sz w:val="24"/>
          <w:szCs w:val="24"/>
          <w:shd w:val="clear" w:color="auto" w:fill="FFFFFF"/>
          <w:lang w:val="en-GB"/>
        </w:rPr>
      </w:pPr>
      <w:r w:rsidRPr="005F1391">
        <w:rPr>
          <w:rFonts w:ascii="Times New Roman" w:hAnsi="Times New Roman" w:cs="Times New Roman"/>
          <w:sz w:val="24"/>
          <w:szCs w:val="24"/>
          <w:shd w:val="clear" w:color="auto" w:fill="FFFFFF"/>
          <w:lang w:val="en-GB"/>
        </w:rPr>
        <w:t>Metabolik alkaloz &gt;7.44++!</w:t>
      </w:r>
    </w:p>
    <w:p w:rsidR="00A94C8E" w:rsidRPr="005F1391" w:rsidRDefault="00A94C8E" w:rsidP="00A94C8E">
      <w:pPr>
        <w:rPr>
          <w:rFonts w:ascii="Times New Roman" w:hAnsi="Times New Roman" w:cs="Times New Roman"/>
          <w:sz w:val="24"/>
          <w:szCs w:val="24"/>
          <w:shd w:val="clear" w:color="auto" w:fill="FFFFFF"/>
          <w:lang w:val="en-GB"/>
        </w:rPr>
      </w:pPr>
      <w:r w:rsidRPr="005F1391">
        <w:rPr>
          <w:rFonts w:ascii="Times New Roman" w:hAnsi="Times New Roman" w:cs="Times New Roman"/>
          <w:sz w:val="24"/>
          <w:szCs w:val="24"/>
          <w:shd w:val="clear" w:color="auto" w:fill="FFFFFF"/>
          <w:lang w:val="en-GB"/>
        </w:rPr>
        <w:t>Tənəffüs alkalozu &gt;7,44 &lt;37 Azaldı</w:t>
      </w:r>
    </w:p>
    <w:p w:rsidR="00A94C8E" w:rsidRPr="005F1391" w:rsidRDefault="00A94C8E" w:rsidP="00A94C8E">
      <w:pPr>
        <w:rPr>
          <w:rFonts w:ascii="Times New Roman" w:hAnsi="Times New Roman" w:cs="Times New Roman"/>
          <w:sz w:val="24"/>
          <w:szCs w:val="24"/>
          <w:lang w:val="en-GB"/>
        </w:rPr>
      </w:pPr>
      <w:r w:rsidRPr="005F1391">
        <w:rPr>
          <w:rFonts w:ascii="Times New Roman" w:hAnsi="Times New Roman" w:cs="Times New Roman"/>
          <w:sz w:val="24"/>
          <w:szCs w:val="24"/>
          <w:shd w:val="clear" w:color="auto" w:fill="FFFFFF"/>
          <w:lang w:val="en-GB"/>
        </w:rPr>
        <w:t>+ - artım</w:t>
      </w:r>
      <w:proofErr w:type="gramStart"/>
      <w:r w:rsidRPr="005F1391">
        <w:rPr>
          <w:rFonts w:ascii="Times New Roman" w:hAnsi="Times New Roman" w:cs="Times New Roman"/>
          <w:sz w:val="24"/>
          <w:szCs w:val="24"/>
          <w:shd w:val="clear" w:color="auto" w:fill="FFFFFF"/>
          <w:lang w:val="en-GB"/>
        </w:rPr>
        <w:t>; !</w:t>
      </w:r>
      <w:proofErr w:type="gramEnd"/>
      <w:r w:rsidRPr="005F1391">
        <w:rPr>
          <w:rFonts w:ascii="Times New Roman" w:hAnsi="Times New Roman" w:cs="Times New Roman"/>
          <w:sz w:val="24"/>
          <w:szCs w:val="24"/>
          <w:shd w:val="clear" w:color="auto" w:fill="FFFFFF"/>
          <w:lang w:val="en-GB"/>
        </w:rPr>
        <w:t xml:space="preserve"> - dəyərin müəyyən edilməsi.</w:t>
      </w:r>
    </w:p>
    <w:p w:rsidR="004077A2" w:rsidRPr="005F1391" w:rsidRDefault="004077A2" w:rsidP="004077A2">
      <w:pPr>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pCO2 və HCO3-dəki dəyişikliklər dostdur. Beləliklə, metabolik asidozda HCO3-də ilkin azalma hiperventilyasiya zamanı pCO2-nin azalması ilə kompensasiya edilir. Metabolik alkalozda HCO2-də ilkin artım ventilyasiyanın azalması və pCO2-nin artması ilə əlaqələndirilir.</w:t>
      </w:r>
    </w:p>
    <w:p w:rsidR="004077A2" w:rsidRPr="005F1391" w:rsidRDefault="004077A2"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Asidoz və alkaloz, bir dəfə baş verdikdə, kifayət qədər sabit şərtlərdir. İlkin metabolik pozğunluqları tamamilə düzəltmək üçün təxminən 6-11 saat, ilkin tənəffüs pozğunluğunu (SIC!) kompensasiya etmək üçün 2-5 gün lazımdır.</w:t>
      </w:r>
    </w:p>
    <w:p w:rsidR="004077A2" w:rsidRPr="00C00866" w:rsidRDefault="004077A2"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 xml:space="preserve">Turşu-əsas balansının qarışıq pozğunluqları da var. Onlar pH-ın dəyişməsinə səbəb olan bir çox amillərin təsiri ilə bağlıdır. </w:t>
      </w:r>
      <w:r w:rsidRPr="00C00866">
        <w:rPr>
          <w:rFonts w:ascii="Times New Roman" w:hAnsi="Times New Roman" w:cs="Times New Roman"/>
          <w:sz w:val="28"/>
          <w:szCs w:val="28"/>
          <w:shd w:val="clear" w:color="auto" w:fill="FFFFFF"/>
          <w:lang w:val="en-GB"/>
        </w:rPr>
        <w:t>Qarışıq tənəffüs-metabolik pozğunluqlar, yuxarıda təsvir edilən sadələrdən fərqli olaraq, pCO2 və HCO3-də eyni vaxtda birtərəfli dəyişiklik ilə baş verir. Buna görə də, onları anamnestik və klinik məlumatlarla birlikdə yalnız xüsusi nomoqrammalarla qiymətləndirmək olar.</w:t>
      </w:r>
    </w:p>
    <w:p w:rsidR="004077A2" w:rsidRPr="005F1391" w:rsidRDefault="004077A2" w:rsidP="004077A2">
      <w:pPr>
        <w:shd w:val="clear" w:color="auto" w:fill="FFFFFF"/>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lang w:val="en-GB"/>
        </w:rPr>
        <w:t>Əsas dövlətlər:</w:t>
      </w:r>
    </w:p>
    <w:p w:rsidR="004077A2" w:rsidRPr="005F1391" w:rsidRDefault="004077A2"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Respirator asidoz</w:t>
      </w:r>
    </w:p>
    <w:p w:rsidR="004077A2" w:rsidRPr="005F1391" w:rsidRDefault="004077A2"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Tənəffüs alkalozu</w:t>
      </w:r>
    </w:p>
    <w:p w:rsidR="004077A2" w:rsidRPr="005F1391" w:rsidRDefault="004077A2" w:rsidP="004077A2">
      <w:pPr>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metabolik asidoz</w:t>
      </w:r>
    </w:p>
    <w:p w:rsidR="004077A2" w:rsidRPr="005F1391" w:rsidRDefault="004077A2" w:rsidP="004077A2">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metabolik alkaloz</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Acesol</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i/>
          <w:iCs/>
          <w:sz w:val="28"/>
          <w:szCs w:val="28"/>
          <w:lang w:val="en-GB"/>
        </w:rPr>
        <w:t>Qarışıq: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lastRenderedPageBreak/>
        <w:t>natrium asetat trihidrat - 2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xlorid - 5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kalium xlorid - 1 q</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Qarışıq preparat detoksifikasiya, plazma əvəzedici, nəmləndirici, sidikqovucu, şok əleyhinə, trombosit əleyhinə təsirə malikdir. Hemodinamik təsir göstərir, hipovolemiyanı azaldır, qanın laxtalanmasının və metabolik asidozun inkişafının qarşısını alır, kapilyar dövranı yaxşılaşdırır, diurezi artırır.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Disol</w:t>
      </w:r>
    </w:p>
    <w:p w:rsidR="006226B9" w:rsidRPr="005F1391" w:rsidRDefault="006226B9" w:rsidP="006226B9">
      <w:pPr>
        <w:pStyle w:val="2"/>
        <w:shd w:val="clear" w:color="auto" w:fill="FFFFFF"/>
        <w:spacing w:before="0" w:line="360" w:lineRule="auto"/>
        <w:ind w:firstLine="709"/>
        <w:jc w:val="both"/>
        <w:rPr>
          <w:rFonts w:ascii="Times New Roman" w:hAnsi="Times New Roman" w:cs="Times New Roman"/>
          <w:i/>
          <w:color w:val="auto"/>
          <w:sz w:val="28"/>
          <w:szCs w:val="28"/>
          <w:lang w:val="en-GB"/>
        </w:rPr>
      </w:pPr>
      <w:r w:rsidRPr="005F1391">
        <w:rPr>
          <w:rFonts w:ascii="Times New Roman" w:hAnsi="Times New Roman" w:cs="Times New Roman"/>
          <w:i/>
          <w:color w:val="auto"/>
          <w:sz w:val="28"/>
          <w:szCs w:val="28"/>
          <w:lang w:val="en-GB"/>
        </w:rPr>
        <w:t>Qarışıq: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asetat trihidrat</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asetat baxımından) - 2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xlorid - 6 q</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Rehidrasiya və detoksifikasiya üçün birləşmiş salin məhlulu. Susuzlaşdırma zamanı bədəndə su-elektrolit balansını və turşu-əsas balansını bərpa edir. Metabolik asidozun inkişafının qarşısını alır, diurezi artırır. Plazma əvəzedici, detoksifikasiya, nəmləndirici təsir göstərir.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İonoplazma</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Kalium xlorid + Maqnezium xlorid + Natrium asetat + Natrium qlükonat + Natrium xlorid</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İonosteril</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Kalium asetat + Kalsium asetat + Maqnezium asetat + Natrium asetat + Natrium xlorid</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kaliumdeks</w:t>
      </w:r>
    </w:p>
    <w:p w:rsidR="006226B9" w:rsidRPr="005F1391" w:rsidRDefault="00850172"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i/>
          <w:iCs/>
          <w:sz w:val="28"/>
          <w:szCs w:val="28"/>
          <w:lang w:val="en-GB"/>
        </w:rPr>
        <w:t>Qarışıq: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Kalium xlorid</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Qlükoza monohidrat</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(dekstroza monohidrat)</w:t>
      </w:r>
    </w:p>
    <w:p w:rsidR="006226B9" w:rsidRPr="005F1391" w:rsidRDefault="006226B9" w:rsidP="00850172">
      <w:pPr>
        <w:pStyle w:val="2"/>
        <w:shd w:val="clear" w:color="auto" w:fill="FFFFFF"/>
        <w:spacing w:before="0" w:line="360" w:lineRule="auto"/>
        <w:ind w:firstLine="709"/>
        <w:jc w:val="both"/>
        <w:rPr>
          <w:rFonts w:ascii="Times New Roman" w:hAnsi="Times New Roman" w:cs="Times New Roman"/>
          <w:color w:val="auto"/>
          <w:sz w:val="28"/>
          <w:szCs w:val="28"/>
          <w:lang w:val="en-GB"/>
        </w:rPr>
      </w:pPr>
      <w:r w:rsidRPr="005F1391">
        <w:rPr>
          <w:rFonts w:ascii="Times New Roman" w:hAnsi="Times New Roman" w:cs="Times New Roman"/>
          <w:color w:val="auto"/>
          <w:sz w:val="28"/>
          <w:szCs w:val="28"/>
          <w:lang w:val="en-GB"/>
        </w:rPr>
        <w:t>Göstərişlər: Müxtəlif mənşəli hipokalemiyanın müalicəsi və qarşısının alınması (o cümlədən hipokalemiya nəticəsində yaranan aritmiyalar).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Kaliyanat</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lastRenderedPageBreak/>
        <w:t>Kalium xlorid + [Natrium xlorid]</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Quintasol</w:t>
      </w:r>
    </w:p>
    <w:p w:rsidR="006226B9" w:rsidRPr="005F1391" w:rsidRDefault="006226B9" w:rsidP="006226B9">
      <w:pPr>
        <w:pStyle w:val="2"/>
        <w:shd w:val="clear" w:color="auto" w:fill="FFFFFF"/>
        <w:spacing w:before="0" w:line="360" w:lineRule="auto"/>
        <w:ind w:firstLine="709"/>
        <w:jc w:val="both"/>
        <w:rPr>
          <w:rFonts w:ascii="Times New Roman" w:hAnsi="Times New Roman" w:cs="Times New Roman"/>
          <w:i/>
          <w:color w:val="auto"/>
          <w:sz w:val="28"/>
          <w:szCs w:val="28"/>
          <w:lang w:val="en-GB"/>
        </w:rPr>
      </w:pPr>
      <w:r w:rsidRPr="005F1391">
        <w:rPr>
          <w:rFonts w:ascii="Times New Roman" w:hAnsi="Times New Roman" w:cs="Times New Roman"/>
          <w:i/>
          <w:color w:val="auto"/>
          <w:sz w:val="28"/>
          <w:szCs w:val="28"/>
          <w:lang w:val="en-GB"/>
        </w:rPr>
        <w:t>Qarışıq: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1 litr məhlulun tərkibində:</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xlorid - 5,26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kalium xlorid - 0,37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Kalsium xlorid (susuz maddə baxımından) - 0,28 q,</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Maqnezium xlorid 6 su (susuz maddə baxımından),</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Natrium asetat 3 su (natrium asetat trihidrat)</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(susuz maddə baxımından) - 0,14 q,) - 4,10 q,</w:t>
      </w:r>
    </w:p>
    <w:p w:rsidR="006226B9" w:rsidRPr="005F1391" w:rsidRDefault="006226B9" w:rsidP="006226B9">
      <w:pPr>
        <w:pStyle w:val="2"/>
        <w:shd w:val="clear" w:color="auto" w:fill="FFFFFF"/>
        <w:spacing w:before="0" w:line="360" w:lineRule="auto"/>
        <w:ind w:firstLine="709"/>
        <w:jc w:val="both"/>
        <w:rPr>
          <w:rFonts w:ascii="Times New Roman" w:hAnsi="Times New Roman" w:cs="Times New Roman"/>
          <w:color w:val="auto"/>
          <w:sz w:val="28"/>
          <w:szCs w:val="28"/>
          <w:lang w:val="en-GB"/>
        </w:rPr>
      </w:pPr>
      <w:r w:rsidRPr="005F1391">
        <w:rPr>
          <w:rFonts w:ascii="Times New Roman" w:hAnsi="Times New Roman" w:cs="Times New Roman"/>
          <w:color w:val="auto"/>
          <w:sz w:val="28"/>
          <w:szCs w:val="28"/>
          <w:lang w:val="en-GB"/>
        </w:rPr>
        <w:t>Göstərişlər:</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 Şok (kompleks müalicə), termal zədə, kəskin qan itkisi; hipohidrasyon (izotonik və hipotonik formalar);</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 Metabolik asidoz (dehidrasiya ilə müşayiət olunan kəskin bağırsaq infeksiyaları daxil olmaqla);</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 kəskin diffuz peritonit;</w:t>
      </w:r>
    </w:p>
    <w:p w:rsidR="006226B9" w:rsidRPr="005F1391" w:rsidRDefault="006226B9" w:rsidP="006226B9">
      <w:pPr>
        <w:pStyle w:val="opispole"/>
        <w:shd w:val="clear" w:color="auto" w:fill="FFFFFF"/>
        <w:spacing w:before="0" w:beforeAutospacing="0" w:after="0" w:afterAutospacing="0" w:line="360" w:lineRule="auto"/>
        <w:ind w:firstLine="709"/>
        <w:jc w:val="both"/>
        <w:rPr>
          <w:sz w:val="28"/>
          <w:szCs w:val="28"/>
          <w:lang w:val="en-GB"/>
        </w:rPr>
      </w:pPr>
      <w:r w:rsidRPr="005F1391">
        <w:rPr>
          <w:sz w:val="28"/>
          <w:szCs w:val="28"/>
          <w:lang w:val="en-GB"/>
        </w:rPr>
        <w:t>– Bağırsaq obstruksiyası (su-duz balansının düzəldilməsi üçün); bağırsaq fistulaları olan xəstələrdə elektrolit pozğunluqları; terapevtik plazmaferez (dializ-filtrasiya üsulu).</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Metusol</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Kalium xlorid + Maqnezium xlorid + Natrium xlorid + Natrium fumarat</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Qarışıq dərman; Nəmləndirici, antiplatelet, antioksidant, sidikqovucu və detoksifikasiyaedici təsirə malikdir. Hüceyrələrin oksigen çatışmazlığına uyğunlaşmasını aktivləşdirir; hipovolemik şəraitdə dövran edən qanın həcmini tez doldurur, toxumaların susuzlaşmasının qarşısını alır, qanın özlülüyünü azaldır, reoloji xassələrini yaxşılaşdırır və hemodinamik təsir göstərir.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Neohemodlar</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Kalium xlorid + Kalsium xlorid + Maqnezium xlorid + Natrium bikarbonat + Natrium xlorid + Povidon-8 min.</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Normacor</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lastRenderedPageBreak/>
        <w:t>Kalium xlorid + maqnezium sulfat + mannitolun birləşməsi enerji istehlak edən proseslərin başlamasını maneə törətməklə, miokardın enerji ehtiyacını minimum səviyyəyə endirməklə, miokardın hipoksiyaya qarşı müqavimətini uzadır. Normotermiya və ya orta hipotermiya şəraitində miokardın işemik və reperfuzion zədələrdən effektiv qorunmasını təmin edir və əməliyyatların müddətini məhdudlaşdırmır.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Hartmann həlli</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Kalium xlorid + Kalsium xlorid + Natrium xlorid + Natrium laktat</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Plazma həcmini artırır, elektrolit çatışmazlığını doldurur.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lang w:val="en-GB"/>
        </w:rPr>
      </w:pPr>
      <w:r w:rsidRPr="005F1391">
        <w:rPr>
          <w:rFonts w:ascii="Times New Roman" w:hAnsi="Times New Roman" w:cs="Times New Roman"/>
          <w:b/>
          <w:sz w:val="28"/>
          <w:szCs w:val="28"/>
          <w:shd w:val="clear" w:color="auto" w:fill="FFFFFF"/>
          <w:lang w:val="en-GB"/>
        </w:rPr>
        <w:t>Regidron</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Dekstroza + kalium xlorid + natrium xlorid + natrium sitrat</w:t>
      </w:r>
    </w:p>
    <w:p w:rsidR="006226B9" w:rsidRPr="00850172" w:rsidRDefault="006226B9" w:rsidP="006226B9">
      <w:pPr>
        <w:shd w:val="clear" w:color="auto" w:fill="FFFFFF"/>
        <w:spacing w:after="0" w:line="360" w:lineRule="auto"/>
        <w:ind w:firstLine="709"/>
        <w:jc w:val="both"/>
        <w:rPr>
          <w:rFonts w:ascii="Times New Roman" w:hAnsi="Times New Roman" w:cs="Times New Roman"/>
          <w:b/>
          <w:sz w:val="28"/>
          <w:szCs w:val="28"/>
          <w:shd w:val="clear" w:color="auto" w:fill="FFFFFF"/>
        </w:rPr>
      </w:pPr>
      <w:r w:rsidRPr="00850172">
        <w:rPr>
          <w:rFonts w:ascii="Times New Roman" w:hAnsi="Times New Roman" w:cs="Times New Roman"/>
          <w:b/>
          <w:sz w:val="28"/>
          <w:szCs w:val="28"/>
          <w:shd w:val="clear" w:color="auto" w:fill="FFFFFF"/>
        </w:rPr>
        <w:t>Sorbilak</w:t>
      </w:r>
    </w:p>
    <w:tbl>
      <w:tblPr>
        <w:tblW w:w="4162" w:type="pct"/>
        <w:tblBorders>
          <w:top w:val="single" w:sz="6" w:space="0" w:color="A2A2A2"/>
          <w:left w:val="single" w:sz="6" w:space="0" w:color="A2A2A2"/>
          <w:bottom w:val="single" w:sz="6" w:space="0" w:color="A2A2A2"/>
          <w:right w:val="single" w:sz="6" w:space="0" w:color="A2A2A2"/>
        </w:tblBorders>
        <w:shd w:val="clear" w:color="auto" w:fill="FFFFFF"/>
        <w:tblCellMar>
          <w:top w:w="15" w:type="dxa"/>
          <w:left w:w="15" w:type="dxa"/>
          <w:bottom w:w="15" w:type="dxa"/>
          <w:right w:w="15" w:type="dxa"/>
        </w:tblCellMar>
        <w:tblLook w:val="04A0" w:firstRow="1" w:lastRow="0" w:firstColumn="1" w:lastColumn="0" w:noHBand="0" w:noVBand="1"/>
      </w:tblPr>
      <w:tblGrid>
        <w:gridCol w:w="6536"/>
        <w:gridCol w:w="1276"/>
      </w:tblGrid>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EDF1FC"/>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İnfuziya üçün həll</w:t>
            </w:r>
          </w:p>
        </w:tc>
        <w:tc>
          <w:tcPr>
            <w:tcW w:w="817" w:type="pct"/>
            <w:tcBorders>
              <w:top w:val="single" w:sz="6" w:space="0" w:color="A2A2A2"/>
              <w:left w:val="single" w:sz="6" w:space="0" w:color="A2A2A2"/>
              <w:bottom w:val="single" w:sz="6" w:space="0" w:color="A2A2A2"/>
              <w:right w:val="single" w:sz="6" w:space="0" w:color="A2A2A2"/>
            </w:tcBorders>
            <w:shd w:val="clear" w:color="auto" w:fill="EDF1FC"/>
            <w:noWrap/>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1 ml</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i/>
                <w:iCs/>
                <w:sz w:val="28"/>
                <w:szCs w:val="28"/>
                <w:lang w:eastAsia="ru-RU"/>
              </w:rPr>
              <w:t>aktiv maddələr:</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sorbitol</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200 mq</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natrium laktat</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19 mq</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natrium xlor</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6 mq</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kalsium xlorid (quru maddə baxımından)</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0,1 mq</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kalium xlorid</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0,3 mq</w:t>
            </w:r>
          </w:p>
        </w:tc>
      </w:tr>
      <w:tr w:rsidR="006226B9" w:rsidRPr="006226B9" w:rsidTr="00850172">
        <w:tc>
          <w:tcPr>
            <w:tcW w:w="4183"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maqnezium xlorid (quru maddə baxımından)</w:t>
            </w:r>
          </w:p>
        </w:tc>
        <w:tc>
          <w:tcPr>
            <w:tcW w:w="817" w:type="pct"/>
            <w:tcBorders>
              <w:top w:val="single" w:sz="6" w:space="0" w:color="A2A2A2"/>
              <w:left w:val="single" w:sz="6" w:space="0" w:color="A2A2A2"/>
              <w:bottom w:val="single" w:sz="6" w:space="0" w:color="A2A2A2"/>
              <w:right w:val="single" w:sz="6" w:space="0" w:color="A2A2A2"/>
            </w:tcBorders>
            <w:shd w:val="clear" w:color="auto" w:fill="FFFFFF"/>
            <w:vAlign w:val="center"/>
            <w:hideMark/>
          </w:tcPr>
          <w:p w:rsidR="006226B9" w:rsidRPr="006226B9" w:rsidRDefault="006226B9" w:rsidP="00850172">
            <w:pPr>
              <w:spacing w:after="0" w:line="240" w:lineRule="auto"/>
              <w:jc w:val="both"/>
              <w:rPr>
                <w:rFonts w:ascii="Times New Roman" w:eastAsia="Times New Roman" w:hAnsi="Times New Roman" w:cs="Times New Roman"/>
                <w:sz w:val="28"/>
                <w:szCs w:val="28"/>
                <w:lang w:eastAsia="ru-RU"/>
              </w:rPr>
            </w:pPr>
            <w:r w:rsidRPr="006226B9">
              <w:rPr>
                <w:rFonts w:ascii="Times New Roman" w:eastAsia="Times New Roman" w:hAnsi="Times New Roman" w:cs="Times New Roman"/>
                <w:sz w:val="28"/>
                <w:szCs w:val="28"/>
                <w:lang w:eastAsia="ru-RU"/>
              </w:rPr>
              <w:t>0,2 mq</w:t>
            </w:r>
          </w:p>
        </w:tc>
      </w:tr>
    </w:tbl>
    <w:p w:rsidR="006226B9" w:rsidRPr="006226B9" w:rsidRDefault="006226B9" w:rsidP="006226B9">
      <w:pPr>
        <w:pStyle w:val="opispole"/>
        <w:shd w:val="clear" w:color="auto" w:fill="FFFFFF"/>
        <w:spacing w:before="0" w:beforeAutospacing="0" w:after="0" w:afterAutospacing="0" w:line="360" w:lineRule="auto"/>
        <w:ind w:firstLine="709"/>
        <w:jc w:val="both"/>
        <w:rPr>
          <w:sz w:val="28"/>
          <w:szCs w:val="28"/>
        </w:rPr>
      </w:pPr>
      <w:r w:rsidRPr="006226B9">
        <w:rPr>
          <w:sz w:val="28"/>
          <w:szCs w:val="28"/>
        </w:rPr>
        <w:t>Əsas farmakoloji aktiv maddələr sorbitol (hipertonik konsentrasiyada) və natrium laktatdır (izotonik konsentrasiyada). Qaraciyərdə sorbitol əvvəlcə fruktoza, sonra qlükoza, sonra isə qlikogenə çevrilir. Sorbitolun bir hissəsi təcili enerji ehtiyacları üçün istifadə olunur, digər hissəsi isə qlikogen şəklində ehtiyat kimi saxlanılır.</w:t>
      </w:r>
    </w:p>
    <w:p w:rsidR="006226B9" w:rsidRPr="006226B9" w:rsidRDefault="006226B9" w:rsidP="006226B9">
      <w:pPr>
        <w:pStyle w:val="opispoleabz"/>
        <w:shd w:val="clear" w:color="auto" w:fill="FFFFFF"/>
        <w:spacing w:before="0" w:beforeAutospacing="0" w:after="0" w:afterAutospacing="0" w:line="360" w:lineRule="auto"/>
        <w:ind w:firstLine="709"/>
        <w:jc w:val="both"/>
        <w:rPr>
          <w:sz w:val="28"/>
          <w:szCs w:val="28"/>
        </w:rPr>
      </w:pPr>
      <w:r w:rsidRPr="006226B9">
        <w:rPr>
          <w:sz w:val="28"/>
          <w:szCs w:val="28"/>
        </w:rPr>
        <w:t>Sorbitolun hipertonik məhlulu yüksək osmotik təzyiqə və diurezi artırmaq qabiliyyətinə malikdir.</w:t>
      </w:r>
    </w:p>
    <w:p w:rsidR="006226B9" w:rsidRPr="005F1391" w:rsidRDefault="006226B9" w:rsidP="006226B9">
      <w:pPr>
        <w:shd w:val="clear" w:color="auto" w:fill="FFFFFF"/>
        <w:spacing w:after="0" w:line="360" w:lineRule="auto"/>
        <w:ind w:firstLine="709"/>
        <w:jc w:val="both"/>
        <w:rPr>
          <w:rFonts w:ascii="Times New Roman" w:hAnsi="Times New Roman" w:cs="Times New Roman"/>
          <w:b/>
          <w:sz w:val="28"/>
          <w:szCs w:val="28"/>
          <w:lang w:val="en-GB"/>
        </w:rPr>
      </w:pPr>
      <w:r w:rsidRPr="005F1391">
        <w:rPr>
          <w:rFonts w:ascii="Times New Roman" w:hAnsi="Times New Roman" w:cs="Times New Roman"/>
          <w:b/>
          <w:sz w:val="28"/>
          <w:szCs w:val="28"/>
          <w:lang w:val="en-GB"/>
        </w:rPr>
        <w:t>Trisol</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shd w:val="clear" w:color="auto" w:fill="FFFFFF"/>
          <w:lang w:val="en-GB"/>
        </w:rPr>
      </w:pPr>
      <w:r w:rsidRPr="005F1391">
        <w:rPr>
          <w:rFonts w:ascii="Times New Roman" w:hAnsi="Times New Roman" w:cs="Times New Roman"/>
          <w:sz w:val="28"/>
          <w:szCs w:val="28"/>
          <w:shd w:val="clear" w:color="auto" w:fill="FFFFFF"/>
          <w:lang w:val="en-GB"/>
        </w:rPr>
        <w:t>Natrium xlorid - 5 q, kalium xlorid - 1 q, natrium bikarbonat - 4 q.</w:t>
      </w:r>
    </w:p>
    <w:p w:rsidR="006226B9" w:rsidRPr="005F1391" w:rsidRDefault="006226B9" w:rsidP="006226B9">
      <w:pPr>
        <w:shd w:val="clear" w:color="auto" w:fill="FFFFFF"/>
        <w:spacing w:after="0" w:line="360" w:lineRule="auto"/>
        <w:ind w:firstLine="709"/>
        <w:jc w:val="both"/>
        <w:rPr>
          <w:rFonts w:ascii="Times New Roman" w:hAnsi="Times New Roman" w:cs="Times New Roman"/>
          <w:sz w:val="28"/>
          <w:szCs w:val="28"/>
          <w:lang w:val="en-GB"/>
        </w:rPr>
      </w:pPr>
      <w:r w:rsidRPr="005F1391">
        <w:rPr>
          <w:rFonts w:ascii="Times New Roman" w:hAnsi="Times New Roman" w:cs="Times New Roman"/>
          <w:sz w:val="28"/>
          <w:szCs w:val="28"/>
          <w:shd w:val="clear" w:color="auto" w:fill="FFFFFF"/>
          <w:lang w:val="en-GB"/>
        </w:rPr>
        <w:t>Hipovolemiyanı azaldan, diurezi artıran, qanın laxtalanmasını və metabolik asidozu azaldan, kapilyar dövranı yaxşılaşdıran və detoksifikasiyaedici təsir göstərən plazma əvəzedicisi</w:t>
      </w:r>
      <w:r w:rsidR="001B182B">
        <w:rPr>
          <w:rFonts w:ascii="Times New Roman" w:hAnsi="Times New Roman" w:cs="Times New Roman"/>
          <w:sz w:val="28"/>
          <w:szCs w:val="28"/>
          <w:shd w:val="clear" w:color="auto" w:fill="FFFFFF"/>
          <w:lang w:val="en-GB"/>
        </w:rPr>
        <w:t>dir</w:t>
      </w:r>
      <w:r w:rsidRPr="005F1391">
        <w:rPr>
          <w:rFonts w:ascii="Times New Roman" w:hAnsi="Times New Roman" w:cs="Times New Roman"/>
          <w:sz w:val="28"/>
          <w:szCs w:val="28"/>
          <w:shd w:val="clear" w:color="auto" w:fill="FFFFFF"/>
          <w:lang w:val="en-GB"/>
        </w:rPr>
        <w:t>.</w:t>
      </w:r>
    </w:p>
    <w:p w:rsidR="004077A2" w:rsidRPr="005F1391" w:rsidRDefault="004077A2" w:rsidP="004077A2">
      <w:pPr>
        <w:shd w:val="clear" w:color="auto" w:fill="FFFFFF"/>
        <w:rPr>
          <w:rFonts w:ascii="Helvetica" w:hAnsi="Helvetica" w:cs="Helvetica"/>
          <w:color w:val="212529"/>
          <w:lang w:val="en-GB"/>
        </w:rPr>
      </w:pPr>
    </w:p>
    <w:p w:rsidR="004077A2" w:rsidRPr="005F1391" w:rsidRDefault="004077A2" w:rsidP="004077A2">
      <w:pPr>
        <w:shd w:val="clear" w:color="auto" w:fill="FFFFFF"/>
        <w:rPr>
          <w:rFonts w:ascii="Helvetica" w:hAnsi="Helvetica" w:cs="Helvetica"/>
          <w:color w:val="212529"/>
          <w:lang w:val="en-GB"/>
        </w:rPr>
      </w:pPr>
    </w:p>
    <w:p w:rsidR="00A94C8E" w:rsidRPr="005F1391" w:rsidRDefault="00A94C8E" w:rsidP="00A94C8E">
      <w:pPr>
        <w:shd w:val="clear" w:color="auto" w:fill="FFFFFF"/>
        <w:rPr>
          <w:rFonts w:ascii="Helvetica" w:hAnsi="Helvetica" w:cs="Helvetica"/>
          <w:color w:val="212529"/>
          <w:lang w:val="en-GB"/>
        </w:rPr>
      </w:pPr>
    </w:p>
    <w:p w:rsidR="00A94C8E" w:rsidRPr="005F1391" w:rsidRDefault="00A94C8E" w:rsidP="00A94C8E">
      <w:pPr>
        <w:rPr>
          <w:lang w:val="en-GB"/>
        </w:rPr>
      </w:pPr>
    </w:p>
    <w:p w:rsidR="00A94C8E" w:rsidRPr="005F1391" w:rsidRDefault="00A94C8E" w:rsidP="00A94C8E">
      <w:pPr>
        <w:shd w:val="clear" w:color="auto" w:fill="FFFFFF"/>
        <w:rPr>
          <w:rFonts w:ascii="Helvetica" w:hAnsi="Helvetica" w:cs="Helvetica"/>
          <w:color w:val="212529"/>
          <w:lang w:val="en-GB"/>
        </w:rPr>
      </w:pPr>
    </w:p>
    <w:p w:rsidR="009919DA" w:rsidRPr="005F1391" w:rsidRDefault="009919DA" w:rsidP="009919DA">
      <w:pPr>
        <w:spacing w:after="0" w:line="360" w:lineRule="auto"/>
        <w:ind w:firstLine="709"/>
        <w:jc w:val="both"/>
        <w:rPr>
          <w:rFonts w:ascii="Times New Roman" w:hAnsi="Times New Roman" w:cs="Times New Roman"/>
          <w:sz w:val="28"/>
          <w:szCs w:val="28"/>
          <w:lang w:val="en-GB"/>
        </w:rPr>
      </w:pPr>
    </w:p>
    <w:sectPr w:rsidR="009919DA" w:rsidRPr="005F1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52C"/>
    <w:multiLevelType w:val="multilevel"/>
    <w:tmpl w:val="86A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22BC"/>
    <w:multiLevelType w:val="multilevel"/>
    <w:tmpl w:val="74F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5062A"/>
    <w:multiLevelType w:val="multilevel"/>
    <w:tmpl w:val="3D0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66F13"/>
    <w:multiLevelType w:val="multilevel"/>
    <w:tmpl w:val="DAE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15972"/>
    <w:multiLevelType w:val="multilevel"/>
    <w:tmpl w:val="7FBE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34CCF"/>
    <w:multiLevelType w:val="multilevel"/>
    <w:tmpl w:val="DE7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D4DCC"/>
    <w:multiLevelType w:val="multilevel"/>
    <w:tmpl w:val="7E2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C54FD"/>
    <w:multiLevelType w:val="hybridMultilevel"/>
    <w:tmpl w:val="DB46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F2412"/>
    <w:multiLevelType w:val="multilevel"/>
    <w:tmpl w:val="F4785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D3413"/>
    <w:multiLevelType w:val="multilevel"/>
    <w:tmpl w:val="021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C3E26"/>
    <w:multiLevelType w:val="multilevel"/>
    <w:tmpl w:val="D8B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D2AA2"/>
    <w:multiLevelType w:val="multilevel"/>
    <w:tmpl w:val="639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9457E"/>
    <w:multiLevelType w:val="multilevel"/>
    <w:tmpl w:val="676A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8600B"/>
    <w:multiLevelType w:val="multilevel"/>
    <w:tmpl w:val="C78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7085A"/>
    <w:multiLevelType w:val="multilevel"/>
    <w:tmpl w:val="1CA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270C7"/>
    <w:multiLevelType w:val="multilevel"/>
    <w:tmpl w:val="9EB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11DA1"/>
    <w:multiLevelType w:val="multilevel"/>
    <w:tmpl w:val="E53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35FF0"/>
    <w:multiLevelType w:val="multilevel"/>
    <w:tmpl w:val="8154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C1D7B"/>
    <w:multiLevelType w:val="multilevel"/>
    <w:tmpl w:val="4DD0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11375"/>
    <w:multiLevelType w:val="multilevel"/>
    <w:tmpl w:val="424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E35C9"/>
    <w:multiLevelType w:val="multilevel"/>
    <w:tmpl w:val="1FA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E3A08"/>
    <w:multiLevelType w:val="multilevel"/>
    <w:tmpl w:val="15FA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32ED6"/>
    <w:multiLevelType w:val="multilevel"/>
    <w:tmpl w:val="197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C389D"/>
    <w:multiLevelType w:val="multilevel"/>
    <w:tmpl w:val="34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F6E4B"/>
    <w:multiLevelType w:val="multilevel"/>
    <w:tmpl w:val="11E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7160E"/>
    <w:multiLevelType w:val="multilevel"/>
    <w:tmpl w:val="AD9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85A55"/>
    <w:multiLevelType w:val="multilevel"/>
    <w:tmpl w:val="550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B2CB7"/>
    <w:multiLevelType w:val="multilevel"/>
    <w:tmpl w:val="3FB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D2D02"/>
    <w:multiLevelType w:val="multilevel"/>
    <w:tmpl w:val="E4E8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160DB"/>
    <w:multiLevelType w:val="multilevel"/>
    <w:tmpl w:val="DF9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61247"/>
    <w:multiLevelType w:val="multilevel"/>
    <w:tmpl w:val="A144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F1482"/>
    <w:multiLevelType w:val="multilevel"/>
    <w:tmpl w:val="C2F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822C2"/>
    <w:multiLevelType w:val="multilevel"/>
    <w:tmpl w:val="6CC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A292B"/>
    <w:multiLevelType w:val="multilevel"/>
    <w:tmpl w:val="1298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D2A4A"/>
    <w:multiLevelType w:val="multilevel"/>
    <w:tmpl w:val="072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D062C"/>
    <w:multiLevelType w:val="multilevel"/>
    <w:tmpl w:val="03E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11DBB"/>
    <w:multiLevelType w:val="multilevel"/>
    <w:tmpl w:val="B25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37B96"/>
    <w:multiLevelType w:val="multilevel"/>
    <w:tmpl w:val="DF2E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E74FF"/>
    <w:multiLevelType w:val="multilevel"/>
    <w:tmpl w:val="50DE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7"/>
  </w:num>
  <w:num w:numId="5">
    <w:abstractNumId w:val="27"/>
  </w:num>
  <w:num w:numId="6">
    <w:abstractNumId w:val="37"/>
  </w:num>
  <w:num w:numId="7">
    <w:abstractNumId w:val="36"/>
  </w:num>
  <w:num w:numId="8">
    <w:abstractNumId w:val="3"/>
  </w:num>
  <w:num w:numId="9">
    <w:abstractNumId w:val="19"/>
  </w:num>
  <w:num w:numId="10">
    <w:abstractNumId w:val="34"/>
  </w:num>
  <w:num w:numId="11">
    <w:abstractNumId w:val="33"/>
  </w:num>
  <w:num w:numId="12">
    <w:abstractNumId w:val="29"/>
  </w:num>
  <w:num w:numId="13">
    <w:abstractNumId w:val="22"/>
  </w:num>
  <w:num w:numId="14">
    <w:abstractNumId w:val="2"/>
  </w:num>
  <w:num w:numId="15">
    <w:abstractNumId w:val="8"/>
  </w:num>
  <w:num w:numId="16">
    <w:abstractNumId w:val="26"/>
  </w:num>
  <w:num w:numId="17">
    <w:abstractNumId w:val="25"/>
  </w:num>
  <w:num w:numId="18">
    <w:abstractNumId w:val="16"/>
  </w:num>
  <w:num w:numId="19">
    <w:abstractNumId w:val="30"/>
  </w:num>
  <w:num w:numId="20">
    <w:abstractNumId w:val="15"/>
  </w:num>
  <w:num w:numId="21">
    <w:abstractNumId w:val="0"/>
  </w:num>
  <w:num w:numId="22">
    <w:abstractNumId w:val="9"/>
  </w:num>
  <w:num w:numId="23">
    <w:abstractNumId w:val="24"/>
  </w:num>
  <w:num w:numId="24">
    <w:abstractNumId w:val="12"/>
  </w:num>
  <w:num w:numId="25">
    <w:abstractNumId w:val="23"/>
  </w:num>
  <w:num w:numId="26">
    <w:abstractNumId w:val="32"/>
  </w:num>
  <w:num w:numId="27">
    <w:abstractNumId w:val="10"/>
  </w:num>
  <w:num w:numId="28">
    <w:abstractNumId w:val="13"/>
  </w:num>
  <w:num w:numId="29">
    <w:abstractNumId w:val="11"/>
  </w:num>
  <w:num w:numId="30">
    <w:abstractNumId w:val="35"/>
  </w:num>
  <w:num w:numId="31">
    <w:abstractNumId w:val="18"/>
  </w:num>
  <w:num w:numId="32">
    <w:abstractNumId w:val="31"/>
  </w:num>
  <w:num w:numId="33">
    <w:abstractNumId w:val="1"/>
  </w:num>
  <w:num w:numId="34">
    <w:abstractNumId w:val="14"/>
  </w:num>
  <w:num w:numId="35">
    <w:abstractNumId w:val="21"/>
  </w:num>
  <w:num w:numId="36">
    <w:abstractNumId w:val="28"/>
  </w:num>
  <w:num w:numId="37">
    <w:abstractNumId w:val="38"/>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C6"/>
    <w:rsid w:val="000464AA"/>
    <w:rsid w:val="000918E8"/>
    <w:rsid w:val="000A0E13"/>
    <w:rsid w:val="000B670C"/>
    <w:rsid w:val="000C0206"/>
    <w:rsid w:val="000C2164"/>
    <w:rsid w:val="000E1735"/>
    <w:rsid w:val="000E3A2B"/>
    <w:rsid w:val="00126E68"/>
    <w:rsid w:val="001B182B"/>
    <w:rsid w:val="001B6FBA"/>
    <w:rsid w:val="001E4895"/>
    <w:rsid w:val="001F6801"/>
    <w:rsid w:val="002012B0"/>
    <w:rsid w:val="00297C06"/>
    <w:rsid w:val="002A1599"/>
    <w:rsid w:val="002B63EB"/>
    <w:rsid w:val="00302379"/>
    <w:rsid w:val="003024B7"/>
    <w:rsid w:val="00311241"/>
    <w:rsid w:val="003476F5"/>
    <w:rsid w:val="003608B6"/>
    <w:rsid w:val="00371C63"/>
    <w:rsid w:val="004077A2"/>
    <w:rsid w:val="004720C5"/>
    <w:rsid w:val="00485E34"/>
    <w:rsid w:val="004A1E89"/>
    <w:rsid w:val="004C7487"/>
    <w:rsid w:val="004E28E0"/>
    <w:rsid w:val="00506157"/>
    <w:rsid w:val="00540C70"/>
    <w:rsid w:val="00545209"/>
    <w:rsid w:val="00564E8D"/>
    <w:rsid w:val="00574473"/>
    <w:rsid w:val="005D3CFE"/>
    <w:rsid w:val="005F1391"/>
    <w:rsid w:val="005F7472"/>
    <w:rsid w:val="0060110B"/>
    <w:rsid w:val="006226B9"/>
    <w:rsid w:val="00624792"/>
    <w:rsid w:val="00636F05"/>
    <w:rsid w:val="00662739"/>
    <w:rsid w:val="00666A3F"/>
    <w:rsid w:val="0069293F"/>
    <w:rsid w:val="006976A3"/>
    <w:rsid w:val="006A608A"/>
    <w:rsid w:val="006F2500"/>
    <w:rsid w:val="0074019C"/>
    <w:rsid w:val="00794098"/>
    <w:rsid w:val="007D50C6"/>
    <w:rsid w:val="007D693C"/>
    <w:rsid w:val="008123E6"/>
    <w:rsid w:val="008163F1"/>
    <w:rsid w:val="00830830"/>
    <w:rsid w:val="00850172"/>
    <w:rsid w:val="00857D2A"/>
    <w:rsid w:val="008737DB"/>
    <w:rsid w:val="00874DA4"/>
    <w:rsid w:val="00884303"/>
    <w:rsid w:val="00885CE9"/>
    <w:rsid w:val="00885D2F"/>
    <w:rsid w:val="008A51B8"/>
    <w:rsid w:val="008F10A3"/>
    <w:rsid w:val="009029C8"/>
    <w:rsid w:val="009443FD"/>
    <w:rsid w:val="00983A10"/>
    <w:rsid w:val="009919DA"/>
    <w:rsid w:val="009A11BC"/>
    <w:rsid w:val="009C129D"/>
    <w:rsid w:val="00A01E22"/>
    <w:rsid w:val="00A05826"/>
    <w:rsid w:val="00A11BCE"/>
    <w:rsid w:val="00A458A7"/>
    <w:rsid w:val="00A4604F"/>
    <w:rsid w:val="00A81BD2"/>
    <w:rsid w:val="00A94C8E"/>
    <w:rsid w:val="00AF0111"/>
    <w:rsid w:val="00B240F6"/>
    <w:rsid w:val="00B315A9"/>
    <w:rsid w:val="00B466CA"/>
    <w:rsid w:val="00BD06B1"/>
    <w:rsid w:val="00C00866"/>
    <w:rsid w:val="00C01819"/>
    <w:rsid w:val="00C05675"/>
    <w:rsid w:val="00C416B1"/>
    <w:rsid w:val="00C43405"/>
    <w:rsid w:val="00C4680A"/>
    <w:rsid w:val="00C72F6F"/>
    <w:rsid w:val="00CC213C"/>
    <w:rsid w:val="00CE1429"/>
    <w:rsid w:val="00CF46A6"/>
    <w:rsid w:val="00D047E7"/>
    <w:rsid w:val="00D46DEE"/>
    <w:rsid w:val="00D91753"/>
    <w:rsid w:val="00DF21BD"/>
    <w:rsid w:val="00E6076D"/>
    <w:rsid w:val="00EA12A5"/>
    <w:rsid w:val="00F03AC4"/>
    <w:rsid w:val="00F349AD"/>
    <w:rsid w:val="00F74EBB"/>
    <w:rsid w:val="00FA61F9"/>
    <w:rsid w:val="00FB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3E24"/>
  <w15:docId w15:val="{0EA347D8-1DAD-4988-8EE5-F7B18FA8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7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1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976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85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B0"/>
    <w:pPr>
      <w:spacing w:after="160" w:line="259" w:lineRule="auto"/>
      <w:ind w:left="720"/>
      <w:contextualSpacing/>
    </w:pPr>
    <w:rPr>
      <w:lang w:val="en-GB"/>
    </w:rPr>
  </w:style>
  <w:style w:type="paragraph" w:styleId="a4">
    <w:name w:val="Normal (Web)"/>
    <w:basedOn w:val="a"/>
    <w:uiPriority w:val="99"/>
    <w:unhideWhenUsed/>
    <w:rsid w:val="00201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D2F"/>
    <w:rPr>
      <w:b/>
      <w:bCs/>
    </w:rPr>
  </w:style>
  <w:style w:type="paragraph" w:styleId="a6">
    <w:name w:val="Balloon Text"/>
    <w:basedOn w:val="a"/>
    <w:link w:val="a7"/>
    <w:uiPriority w:val="99"/>
    <w:semiHidden/>
    <w:unhideWhenUsed/>
    <w:rsid w:val="00574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4473"/>
    <w:rPr>
      <w:rFonts w:ascii="Tahoma" w:hAnsi="Tahoma" w:cs="Tahoma"/>
      <w:sz w:val="16"/>
      <w:szCs w:val="16"/>
    </w:rPr>
  </w:style>
  <w:style w:type="character" w:styleId="a8">
    <w:name w:val="Emphasis"/>
    <w:basedOn w:val="a0"/>
    <w:uiPriority w:val="20"/>
    <w:qFormat/>
    <w:rsid w:val="006976A3"/>
    <w:rPr>
      <w:i/>
      <w:iCs/>
    </w:rPr>
  </w:style>
  <w:style w:type="character" w:styleId="a9">
    <w:name w:val="Hyperlink"/>
    <w:basedOn w:val="a0"/>
    <w:uiPriority w:val="99"/>
    <w:semiHidden/>
    <w:unhideWhenUsed/>
    <w:rsid w:val="006976A3"/>
    <w:rPr>
      <w:color w:val="0000FF"/>
      <w:u w:val="single"/>
    </w:rPr>
  </w:style>
  <w:style w:type="character" w:customStyle="1" w:styleId="30">
    <w:name w:val="Заголовок 3 Знак"/>
    <w:basedOn w:val="a0"/>
    <w:link w:val="3"/>
    <w:uiPriority w:val="9"/>
    <w:rsid w:val="006976A3"/>
    <w:rPr>
      <w:rFonts w:ascii="Times New Roman" w:eastAsia="Times New Roman" w:hAnsi="Times New Roman" w:cs="Times New Roman"/>
      <w:b/>
      <w:bCs/>
      <w:sz w:val="27"/>
      <w:szCs w:val="27"/>
      <w:lang w:eastAsia="ru-RU"/>
    </w:rPr>
  </w:style>
  <w:style w:type="character" w:customStyle="1" w:styleId="mw-headline">
    <w:name w:val="mw-headline"/>
    <w:basedOn w:val="a0"/>
    <w:rsid w:val="006976A3"/>
  </w:style>
  <w:style w:type="character" w:customStyle="1" w:styleId="mw-editsection">
    <w:name w:val="mw-editsection"/>
    <w:basedOn w:val="a0"/>
    <w:rsid w:val="006976A3"/>
  </w:style>
  <w:style w:type="character" w:customStyle="1" w:styleId="mw-editsection-bracket">
    <w:name w:val="mw-editsection-bracket"/>
    <w:basedOn w:val="a0"/>
    <w:rsid w:val="006976A3"/>
  </w:style>
  <w:style w:type="character" w:customStyle="1" w:styleId="mw-editsection-divider">
    <w:name w:val="mw-editsection-divider"/>
    <w:basedOn w:val="a0"/>
    <w:rsid w:val="006976A3"/>
  </w:style>
  <w:style w:type="character" w:customStyle="1" w:styleId="short">
    <w:name w:val="short"/>
    <w:basedOn w:val="a0"/>
    <w:rsid w:val="009443FD"/>
  </w:style>
  <w:style w:type="paragraph" w:customStyle="1" w:styleId="p216">
    <w:name w:val="p216"/>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C05675"/>
  </w:style>
  <w:style w:type="paragraph" w:customStyle="1" w:styleId="p217">
    <w:name w:val="p217"/>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C05675"/>
  </w:style>
  <w:style w:type="paragraph" w:customStyle="1" w:styleId="p218">
    <w:name w:val="p218"/>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C05675"/>
  </w:style>
  <w:style w:type="paragraph" w:customStyle="1" w:styleId="p8">
    <w:name w:val="p8"/>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4C7487"/>
  </w:style>
  <w:style w:type="character" w:customStyle="1" w:styleId="ft8">
    <w:name w:val="ft8"/>
    <w:basedOn w:val="a0"/>
    <w:rsid w:val="004C7487"/>
  </w:style>
  <w:style w:type="paragraph" w:customStyle="1" w:styleId="p11">
    <w:name w:val="p11"/>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4C7487"/>
  </w:style>
  <w:style w:type="character" w:customStyle="1" w:styleId="ft20">
    <w:name w:val="ft20"/>
    <w:basedOn w:val="a0"/>
    <w:rsid w:val="004C7487"/>
  </w:style>
  <w:style w:type="character" w:customStyle="1" w:styleId="ft17">
    <w:name w:val="ft17"/>
    <w:basedOn w:val="a0"/>
    <w:rsid w:val="004C7487"/>
  </w:style>
  <w:style w:type="character" w:customStyle="1" w:styleId="ft4">
    <w:name w:val="ft4"/>
    <w:basedOn w:val="a0"/>
    <w:rsid w:val="004C7487"/>
  </w:style>
  <w:style w:type="paragraph" w:customStyle="1" w:styleId="p16">
    <w:name w:val="p1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4C7487"/>
  </w:style>
  <w:style w:type="paragraph" w:customStyle="1" w:styleId="p6">
    <w:name w:val="p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4C7487"/>
  </w:style>
  <w:style w:type="character" w:customStyle="1" w:styleId="20">
    <w:name w:val="Заголовок 2 Знак"/>
    <w:basedOn w:val="a0"/>
    <w:link w:val="2"/>
    <w:uiPriority w:val="9"/>
    <w:rsid w:val="000918E8"/>
    <w:rPr>
      <w:rFonts w:asciiTheme="majorHAnsi" w:eastAsiaTheme="majorEastAsia" w:hAnsiTheme="majorHAnsi" w:cstheme="majorBidi"/>
      <w:color w:val="365F91" w:themeColor="accent1" w:themeShade="BF"/>
      <w:sz w:val="26"/>
      <w:szCs w:val="26"/>
    </w:rPr>
  </w:style>
  <w:style w:type="character" w:customStyle="1" w:styleId="ztplmc">
    <w:name w:val="ztplmc"/>
    <w:basedOn w:val="a0"/>
    <w:rsid w:val="000918E8"/>
  </w:style>
  <w:style w:type="character" w:customStyle="1" w:styleId="q4iawc">
    <w:name w:val="q4iawc"/>
    <w:basedOn w:val="a0"/>
    <w:rsid w:val="000918E8"/>
  </w:style>
  <w:style w:type="paragraph" w:customStyle="1" w:styleId="FR1">
    <w:name w:val="FR1"/>
    <w:rsid w:val="000A0E13"/>
    <w:pPr>
      <w:widowControl w:val="0"/>
      <w:autoSpaceDE w:val="0"/>
      <w:autoSpaceDN w:val="0"/>
      <w:adjustRightInd w:val="0"/>
      <w:spacing w:before="100" w:after="0" w:line="240" w:lineRule="auto"/>
    </w:pPr>
    <w:rPr>
      <w:rFonts w:ascii="Arial" w:eastAsia="Times New Roman" w:hAnsi="Arial" w:cs="Arial"/>
      <w:i/>
      <w:iCs/>
      <w:sz w:val="20"/>
      <w:szCs w:val="20"/>
      <w:lang w:eastAsia="ru-RU"/>
    </w:rPr>
  </w:style>
  <w:style w:type="character" w:customStyle="1" w:styleId="ts-math">
    <w:name w:val="ts-math"/>
    <w:basedOn w:val="a0"/>
    <w:rsid w:val="00983A10"/>
  </w:style>
  <w:style w:type="paragraph" w:customStyle="1" w:styleId="opisdvfldbeg">
    <w:name w:val="opis_dvfld_beg"/>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506157"/>
  </w:style>
  <w:style w:type="character" w:customStyle="1" w:styleId="40">
    <w:name w:val="Заголовок 4 Знак"/>
    <w:basedOn w:val="a0"/>
    <w:link w:val="4"/>
    <w:uiPriority w:val="9"/>
    <w:semiHidden/>
    <w:rsid w:val="00485E3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077A2"/>
    <w:rPr>
      <w:rFonts w:asciiTheme="majorHAnsi" w:eastAsiaTheme="majorEastAsia" w:hAnsiTheme="majorHAnsi" w:cstheme="majorBidi"/>
      <w:b/>
      <w:bCs/>
      <w:color w:val="365F91" w:themeColor="accent1" w:themeShade="BF"/>
      <w:sz w:val="28"/>
      <w:szCs w:val="28"/>
    </w:rPr>
  </w:style>
  <w:style w:type="paragraph" w:customStyle="1" w:styleId="opispole">
    <w:name w:val="opis_pole"/>
    <w:basedOn w:val="a"/>
    <w:rsid w:val="00624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poleabz">
    <w:name w:val="opis_pole_abz"/>
    <w:basedOn w:val="a"/>
    <w:rsid w:val="006247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807">
      <w:bodyDiv w:val="1"/>
      <w:marLeft w:val="0"/>
      <w:marRight w:val="0"/>
      <w:marTop w:val="0"/>
      <w:marBottom w:val="0"/>
      <w:divBdr>
        <w:top w:val="none" w:sz="0" w:space="0" w:color="auto"/>
        <w:left w:val="none" w:sz="0" w:space="0" w:color="auto"/>
        <w:bottom w:val="none" w:sz="0" w:space="0" w:color="auto"/>
        <w:right w:val="none" w:sz="0" w:space="0" w:color="auto"/>
      </w:divBdr>
    </w:div>
    <w:div w:id="116024130">
      <w:bodyDiv w:val="1"/>
      <w:marLeft w:val="0"/>
      <w:marRight w:val="0"/>
      <w:marTop w:val="0"/>
      <w:marBottom w:val="0"/>
      <w:divBdr>
        <w:top w:val="none" w:sz="0" w:space="0" w:color="auto"/>
        <w:left w:val="none" w:sz="0" w:space="0" w:color="auto"/>
        <w:bottom w:val="none" w:sz="0" w:space="0" w:color="auto"/>
        <w:right w:val="none" w:sz="0" w:space="0" w:color="auto"/>
      </w:divBdr>
    </w:div>
    <w:div w:id="141235345">
      <w:bodyDiv w:val="1"/>
      <w:marLeft w:val="0"/>
      <w:marRight w:val="0"/>
      <w:marTop w:val="0"/>
      <w:marBottom w:val="0"/>
      <w:divBdr>
        <w:top w:val="none" w:sz="0" w:space="0" w:color="auto"/>
        <w:left w:val="none" w:sz="0" w:space="0" w:color="auto"/>
        <w:bottom w:val="none" w:sz="0" w:space="0" w:color="auto"/>
        <w:right w:val="none" w:sz="0" w:space="0" w:color="auto"/>
      </w:divBdr>
    </w:div>
    <w:div w:id="145586419">
      <w:bodyDiv w:val="1"/>
      <w:marLeft w:val="0"/>
      <w:marRight w:val="0"/>
      <w:marTop w:val="0"/>
      <w:marBottom w:val="0"/>
      <w:divBdr>
        <w:top w:val="none" w:sz="0" w:space="0" w:color="auto"/>
        <w:left w:val="none" w:sz="0" w:space="0" w:color="auto"/>
        <w:bottom w:val="none" w:sz="0" w:space="0" w:color="auto"/>
        <w:right w:val="none" w:sz="0" w:space="0" w:color="auto"/>
      </w:divBdr>
    </w:div>
    <w:div w:id="154535681">
      <w:bodyDiv w:val="1"/>
      <w:marLeft w:val="0"/>
      <w:marRight w:val="0"/>
      <w:marTop w:val="0"/>
      <w:marBottom w:val="0"/>
      <w:divBdr>
        <w:top w:val="none" w:sz="0" w:space="0" w:color="auto"/>
        <w:left w:val="none" w:sz="0" w:space="0" w:color="auto"/>
        <w:bottom w:val="none" w:sz="0" w:space="0" w:color="auto"/>
        <w:right w:val="none" w:sz="0" w:space="0" w:color="auto"/>
      </w:divBdr>
    </w:div>
    <w:div w:id="186792480">
      <w:bodyDiv w:val="1"/>
      <w:marLeft w:val="0"/>
      <w:marRight w:val="0"/>
      <w:marTop w:val="0"/>
      <w:marBottom w:val="0"/>
      <w:divBdr>
        <w:top w:val="none" w:sz="0" w:space="0" w:color="auto"/>
        <w:left w:val="none" w:sz="0" w:space="0" w:color="auto"/>
        <w:bottom w:val="none" w:sz="0" w:space="0" w:color="auto"/>
        <w:right w:val="none" w:sz="0" w:space="0" w:color="auto"/>
      </w:divBdr>
    </w:div>
    <w:div w:id="204635041">
      <w:bodyDiv w:val="1"/>
      <w:marLeft w:val="0"/>
      <w:marRight w:val="0"/>
      <w:marTop w:val="0"/>
      <w:marBottom w:val="0"/>
      <w:divBdr>
        <w:top w:val="none" w:sz="0" w:space="0" w:color="auto"/>
        <w:left w:val="none" w:sz="0" w:space="0" w:color="auto"/>
        <w:bottom w:val="none" w:sz="0" w:space="0" w:color="auto"/>
        <w:right w:val="none" w:sz="0" w:space="0" w:color="auto"/>
      </w:divBdr>
    </w:div>
    <w:div w:id="206718888">
      <w:bodyDiv w:val="1"/>
      <w:marLeft w:val="0"/>
      <w:marRight w:val="0"/>
      <w:marTop w:val="0"/>
      <w:marBottom w:val="0"/>
      <w:divBdr>
        <w:top w:val="none" w:sz="0" w:space="0" w:color="auto"/>
        <w:left w:val="none" w:sz="0" w:space="0" w:color="auto"/>
        <w:bottom w:val="none" w:sz="0" w:space="0" w:color="auto"/>
        <w:right w:val="none" w:sz="0" w:space="0" w:color="auto"/>
      </w:divBdr>
    </w:div>
    <w:div w:id="235096556">
      <w:bodyDiv w:val="1"/>
      <w:marLeft w:val="0"/>
      <w:marRight w:val="0"/>
      <w:marTop w:val="0"/>
      <w:marBottom w:val="0"/>
      <w:divBdr>
        <w:top w:val="none" w:sz="0" w:space="0" w:color="auto"/>
        <w:left w:val="none" w:sz="0" w:space="0" w:color="auto"/>
        <w:bottom w:val="none" w:sz="0" w:space="0" w:color="auto"/>
        <w:right w:val="none" w:sz="0" w:space="0" w:color="auto"/>
      </w:divBdr>
    </w:div>
    <w:div w:id="237328768">
      <w:bodyDiv w:val="1"/>
      <w:marLeft w:val="0"/>
      <w:marRight w:val="0"/>
      <w:marTop w:val="0"/>
      <w:marBottom w:val="0"/>
      <w:divBdr>
        <w:top w:val="none" w:sz="0" w:space="0" w:color="auto"/>
        <w:left w:val="none" w:sz="0" w:space="0" w:color="auto"/>
        <w:bottom w:val="none" w:sz="0" w:space="0" w:color="auto"/>
        <w:right w:val="none" w:sz="0" w:space="0" w:color="auto"/>
      </w:divBdr>
    </w:div>
    <w:div w:id="244145628">
      <w:bodyDiv w:val="1"/>
      <w:marLeft w:val="0"/>
      <w:marRight w:val="0"/>
      <w:marTop w:val="0"/>
      <w:marBottom w:val="0"/>
      <w:divBdr>
        <w:top w:val="none" w:sz="0" w:space="0" w:color="auto"/>
        <w:left w:val="none" w:sz="0" w:space="0" w:color="auto"/>
        <w:bottom w:val="none" w:sz="0" w:space="0" w:color="auto"/>
        <w:right w:val="none" w:sz="0" w:space="0" w:color="auto"/>
      </w:divBdr>
    </w:div>
    <w:div w:id="299040813">
      <w:bodyDiv w:val="1"/>
      <w:marLeft w:val="0"/>
      <w:marRight w:val="0"/>
      <w:marTop w:val="0"/>
      <w:marBottom w:val="0"/>
      <w:divBdr>
        <w:top w:val="none" w:sz="0" w:space="0" w:color="auto"/>
        <w:left w:val="none" w:sz="0" w:space="0" w:color="auto"/>
        <w:bottom w:val="none" w:sz="0" w:space="0" w:color="auto"/>
        <w:right w:val="none" w:sz="0" w:space="0" w:color="auto"/>
      </w:divBdr>
      <w:divsChild>
        <w:div w:id="418140408">
          <w:marLeft w:val="0"/>
          <w:marRight w:val="0"/>
          <w:marTop w:val="100"/>
          <w:marBottom w:val="0"/>
          <w:divBdr>
            <w:top w:val="none" w:sz="0" w:space="0" w:color="auto"/>
            <w:left w:val="none" w:sz="0" w:space="0" w:color="auto"/>
            <w:bottom w:val="none" w:sz="0" w:space="0" w:color="auto"/>
            <w:right w:val="none" w:sz="0" w:space="0" w:color="auto"/>
          </w:divBdr>
        </w:div>
        <w:div w:id="747579318">
          <w:marLeft w:val="0"/>
          <w:marRight w:val="0"/>
          <w:marTop w:val="0"/>
          <w:marBottom w:val="0"/>
          <w:divBdr>
            <w:top w:val="none" w:sz="0" w:space="0" w:color="auto"/>
            <w:left w:val="none" w:sz="0" w:space="0" w:color="auto"/>
            <w:bottom w:val="none" w:sz="0" w:space="0" w:color="auto"/>
            <w:right w:val="none" w:sz="0" w:space="0" w:color="auto"/>
          </w:divBdr>
          <w:divsChild>
            <w:div w:id="1811511412">
              <w:marLeft w:val="0"/>
              <w:marRight w:val="0"/>
              <w:marTop w:val="0"/>
              <w:marBottom w:val="0"/>
              <w:divBdr>
                <w:top w:val="none" w:sz="0" w:space="0" w:color="auto"/>
                <w:left w:val="none" w:sz="0" w:space="0" w:color="auto"/>
                <w:bottom w:val="none" w:sz="0" w:space="0" w:color="auto"/>
                <w:right w:val="none" w:sz="0" w:space="0" w:color="auto"/>
              </w:divBdr>
              <w:divsChild>
                <w:div w:id="17736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3371">
      <w:bodyDiv w:val="1"/>
      <w:marLeft w:val="0"/>
      <w:marRight w:val="0"/>
      <w:marTop w:val="0"/>
      <w:marBottom w:val="0"/>
      <w:divBdr>
        <w:top w:val="none" w:sz="0" w:space="0" w:color="auto"/>
        <w:left w:val="none" w:sz="0" w:space="0" w:color="auto"/>
        <w:bottom w:val="none" w:sz="0" w:space="0" w:color="auto"/>
        <w:right w:val="none" w:sz="0" w:space="0" w:color="auto"/>
      </w:divBdr>
    </w:div>
    <w:div w:id="336730790">
      <w:bodyDiv w:val="1"/>
      <w:marLeft w:val="0"/>
      <w:marRight w:val="0"/>
      <w:marTop w:val="0"/>
      <w:marBottom w:val="0"/>
      <w:divBdr>
        <w:top w:val="none" w:sz="0" w:space="0" w:color="auto"/>
        <w:left w:val="none" w:sz="0" w:space="0" w:color="auto"/>
        <w:bottom w:val="none" w:sz="0" w:space="0" w:color="auto"/>
        <w:right w:val="none" w:sz="0" w:space="0" w:color="auto"/>
      </w:divBdr>
    </w:div>
    <w:div w:id="352650330">
      <w:bodyDiv w:val="1"/>
      <w:marLeft w:val="0"/>
      <w:marRight w:val="0"/>
      <w:marTop w:val="0"/>
      <w:marBottom w:val="0"/>
      <w:divBdr>
        <w:top w:val="none" w:sz="0" w:space="0" w:color="auto"/>
        <w:left w:val="none" w:sz="0" w:space="0" w:color="auto"/>
        <w:bottom w:val="none" w:sz="0" w:space="0" w:color="auto"/>
        <w:right w:val="none" w:sz="0" w:space="0" w:color="auto"/>
      </w:divBdr>
    </w:div>
    <w:div w:id="366877863">
      <w:bodyDiv w:val="1"/>
      <w:marLeft w:val="0"/>
      <w:marRight w:val="0"/>
      <w:marTop w:val="0"/>
      <w:marBottom w:val="0"/>
      <w:divBdr>
        <w:top w:val="none" w:sz="0" w:space="0" w:color="auto"/>
        <w:left w:val="none" w:sz="0" w:space="0" w:color="auto"/>
        <w:bottom w:val="none" w:sz="0" w:space="0" w:color="auto"/>
        <w:right w:val="none" w:sz="0" w:space="0" w:color="auto"/>
      </w:divBdr>
    </w:div>
    <w:div w:id="420029097">
      <w:bodyDiv w:val="1"/>
      <w:marLeft w:val="0"/>
      <w:marRight w:val="0"/>
      <w:marTop w:val="0"/>
      <w:marBottom w:val="0"/>
      <w:divBdr>
        <w:top w:val="none" w:sz="0" w:space="0" w:color="auto"/>
        <w:left w:val="none" w:sz="0" w:space="0" w:color="auto"/>
        <w:bottom w:val="none" w:sz="0" w:space="0" w:color="auto"/>
        <w:right w:val="none" w:sz="0" w:space="0" w:color="auto"/>
      </w:divBdr>
    </w:div>
    <w:div w:id="430274566">
      <w:bodyDiv w:val="1"/>
      <w:marLeft w:val="0"/>
      <w:marRight w:val="0"/>
      <w:marTop w:val="0"/>
      <w:marBottom w:val="0"/>
      <w:divBdr>
        <w:top w:val="none" w:sz="0" w:space="0" w:color="auto"/>
        <w:left w:val="none" w:sz="0" w:space="0" w:color="auto"/>
        <w:bottom w:val="none" w:sz="0" w:space="0" w:color="auto"/>
        <w:right w:val="none" w:sz="0" w:space="0" w:color="auto"/>
      </w:divBdr>
    </w:div>
    <w:div w:id="437912201">
      <w:bodyDiv w:val="1"/>
      <w:marLeft w:val="0"/>
      <w:marRight w:val="0"/>
      <w:marTop w:val="0"/>
      <w:marBottom w:val="0"/>
      <w:divBdr>
        <w:top w:val="none" w:sz="0" w:space="0" w:color="auto"/>
        <w:left w:val="none" w:sz="0" w:space="0" w:color="auto"/>
        <w:bottom w:val="none" w:sz="0" w:space="0" w:color="auto"/>
        <w:right w:val="none" w:sz="0" w:space="0" w:color="auto"/>
      </w:divBdr>
    </w:div>
    <w:div w:id="457843810">
      <w:bodyDiv w:val="1"/>
      <w:marLeft w:val="0"/>
      <w:marRight w:val="0"/>
      <w:marTop w:val="0"/>
      <w:marBottom w:val="0"/>
      <w:divBdr>
        <w:top w:val="none" w:sz="0" w:space="0" w:color="auto"/>
        <w:left w:val="none" w:sz="0" w:space="0" w:color="auto"/>
        <w:bottom w:val="none" w:sz="0" w:space="0" w:color="auto"/>
        <w:right w:val="none" w:sz="0" w:space="0" w:color="auto"/>
      </w:divBdr>
    </w:div>
    <w:div w:id="471942410">
      <w:bodyDiv w:val="1"/>
      <w:marLeft w:val="0"/>
      <w:marRight w:val="0"/>
      <w:marTop w:val="0"/>
      <w:marBottom w:val="0"/>
      <w:divBdr>
        <w:top w:val="none" w:sz="0" w:space="0" w:color="auto"/>
        <w:left w:val="none" w:sz="0" w:space="0" w:color="auto"/>
        <w:bottom w:val="none" w:sz="0" w:space="0" w:color="auto"/>
        <w:right w:val="none" w:sz="0" w:space="0" w:color="auto"/>
      </w:divBdr>
    </w:div>
    <w:div w:id="486089895">
      <w:bodyDiv w:val="1"/>
      <w:marLeft w:val="0"/>
      <w:marRight w:val="0"/>
      <w:marTop w:val="0"/>
      <w:marBottom w:val="0"/>
      <w:divBdr>
        <w:top w:val="none" w:sz="0" w:space="0" w:color="auto"/>
        <w:left w:val="none" w:sz="0" w:space="0" w:color="auto"/>
        <w:bottom w:val="none" w:sz="0" w:space="0" w:color="auto"/>
        <w:right w:val="none" w:sz="0" w:space="0" w:color="auto"/>
      </w:divBdr>
    </w:div>
    <w:div w:id="544678410">
      <w:bodyDiv w:val="1"/>
      <w:marLeft w:val="0"/>
      <w:marRight w:val="0"/>
      <w:marTop w:val="0"/>
      <w:marBottom w:val="0"/>
      <w:divBdr>
        <w:top w:val="none" w:sz="0" w:space="0" w:color="auto"/>
        <w:left w:val="none" w:sz="0" w:space="0" w:color="auto"/>
        <w:bottom w:val="none" w:sz="0" w:space="0" w:color="auto"/>
        <w:right w:val="none" w:sz="0" w:space="0" w:color="auto"/>
      </w:divBdr>
    </w:div>
    <w:div w:id="545718873">
      <w:bodyDiv w:val="1"/>
      <w:marLeft w:val="0"/>
      <w:marRight w:val="0"/>
      <w:marTop w:val="0"/>
      <w:marBottom w:val="0"/>
      <w:divBdr>
        <w:top w:val="none" w:sz="0" w:space="0" w:color="auto"/>
        <w:left w:val="none" w:sz="0" w:space="0" w:color="auto"/>
        <w:bottom w:val="none" w:sz="0" w:space="0" w:color="auto"/>
        <w:right w:val="none" w:sz="0" w:space="0" w:color="auto"/>
      </w:divBdr>
    </w:div>
    <w:div w:id="561137813">
      <w:bodyDiv w:val="1"/>
      <w:marLeft w:val="0"/>
      <w:marRight w:val="0"/>
      <w:marTop w:val="0"/>
      <w:marBottom w:val="0"/>
      <w:divBdr>
        <w:top w:val="none" w:sz="0" w:space="0" w:color="auto"/>
        <w:left w:val="none" w:sz="0" w:space="0" w:color="auto"/>
        <w:bottom w:val="none" w:sz="0" w:space="0" w:color="auto"/>
        <w:right w:val="none" w:sz="0" w:space="0" w:color="auto"/>
      </w:divBdr>
    </w:div>
    <w:div w:id="574627352">
      <w:bodyDiv w:val="1"/>
      <w:marLeft w:val="0"/>
      <w:marRight w:val="0"/>
      <w:marTop w:val="0"/>
      <w:marBottom w:val="0"/>
      <w:divBdr>
        <w:top w:val="none" w:sz="0" w:space="0" w:color="auto"/>
        <w:left w:val="none" w:sz="0" w:space="0" w:color="auto"/>
        <w:bottom w:val="none" w:sz="0" w:space="0" w:color="auto"/>
        <w:right w:val="none" w:sz="0" w:space="0" w:color="auto"/>
      </w:divBdr>
    </w:div>
    <w:div w:id="579022136">
      <w:bodyDiv w:val="1"/>
      <w:marLeft w:val="0"/>
      <w:marRight w:val="0"/>
      <w:marTop w:val="0"/>
      <w:marBottom w:val="0"/>
      <w:divBdr>
        <w:top w:val="none" w:sz="0" w:space="0" w:color="auto"/>
        <w:left w:val="none" w:sz="0" w:space="0" w:color="auto"/>
        <w:bottom w:val="none" w:sz="0" w:space="0" w:color="auto"/>
        <w:right w:val="none" w:sz="0" w:space="0" w:color="auto"/>
      </w:divBdr>
    </w:div>
    <w:div w:id="589773640">
      <w:bodyDiv w:val="1"/>
      <w:marLeft w:val="0"/>
      <w:marRight w:val="0"/>
      <w:marTop w:val="0"/>
      <w:marBottom w:val="0"/>
      <w:divBdr>
        <w:top w:val="none" w:sz="0" w:space="0" w:color="auto"/>
        <w:left w:val="none" w:sz="0" w:space="0" w:color="auto"/>
        <w:bottom w:val="none" w:sz="0" w:space="0" w:color="auto"/>
        <w:right w:val="none" w:sz="0" w:space="0" w:color="auto"/>
      </w:divBdr>
    </w:div>
    <w:div w:id="590509439">
      <w:bodyDiv w:val="1"/>
      <w:marLeft w:val="0"/>
      <w:marRight w:val="0"/>
      <w:marTop w:val="0"/>
      <w:marBottom w:val="0"/>
      <w:divBdr>
        <w:top w:val="none" w:sz="0" w:space="0" w:color="auto"/>
        <w:left w:val="none" w:sz="0" w:space="0" w:color="auto"/>
        <w:bottom w:val="none" w:sz="0" w:space="0" w:color="auto"/>
        <w:right w:val="none" w:sz="0" w:space="0" w:color="auto"/>
      </w:divBdr>
    </w:div>
    <w:div w:id="620303380">
      <w:bodyDiv w:val="1"/>
      <w:marLeft w:val="0"/>
      <w:marRight w:val="0"/>
      <w:marTop w:val="0"/>
      <w:marBottom w:val="0"/>
      <w:divBdr>
        <w:top w:val="none" w:sz="0" w:space="0" w:color="auto"/>
        <w:left w:val="none" w:sz="0" w:space="0" w:color="auto"/>
        <w:bottom w:val="none" w:sz="0" w:space="0" w:color="auto"/>
        <w:right w:val="none" w:sz="0" w:space="0" w:color="auto"/>
      </w:divBdr>
    </w:div>
    <w:div w:id="623268804">
      <w:bodyDiv w:val="1"/>
      <w:marLeft w:val="0"/>
      <w:marRight w:val="0"/>
      <w:marTop w:val="0"/>
      <w:marBottom w:val="0"/>
      <w:divBdr>
        <w:top w:val="none" w:sz="0" w:space="0" w:color="auto"/>
        <w:left w:val="none" w:sz="0" w:space="0" w:color="auto"/>
        <w:bottom w:val="none" w:sz="0" w:space="0" w:color="auto"/>
        <w:right w:val="none" w:sz="0" w:space="0" w:color="auto"/>
      </w:divBdr>
    </w:div>
    <w:div w:id="633675864">
      <w:bodyDiv w:val="1"/>
      <w:marLeft w:val="0"/>
      <w:marRight w:val="0"/>
      <w:marTop w:val="0"/>
      <w:marBottom w:val="0"/>
      <w:divBdr>
        <w:top w:val="none" w:sz="0" w:space="0" w:color="auto"/>
        <w:left w:val="none" w:sz="0" w:space="0" w:color="auto"/>
        <w:bottom w:val="none" w:sz="0" w:space="0" w:color="auto"/>
        <w:right w:val="none" w:sz="0" w:space="0" w:color="auto"/>
      </w:divBdr>
    </w:div>
    <w:div w:id="677005772">
      <w:bodyDiv w:val="1"/>
      <w:marLeft w:val="0"/>
      <w:marRight w:val="0"/>
      <w:marTop w:val="0"/>
      <w:marBottom w:val="0"/>
      <w:divBdr>
        <w:top w:val="none" w:sz="0" w:space="0" w:color="auto"/>
        <w:left w:val="none" w:sz="0" w:space="0" w:color="auto"/>
        <w:bottom w:val="none" w:sz="0" w:space="0" w:color="auto"/>
        <w:right w:val="none" w:sz="0" w:space="0" w:color="auto"/>
      </w:divBdr>
    </w:div>
    <w:div w:id="704986890">
      <w:bodyDiv w:val="1"/>
      <w:marLeft w:val="0"/>
      <w:marRight w:val="0"/>
      <w:marTop w:val="0"/>
      <w:marBottom w:val="0"/>
      <w:divBdr>
        <w:top w:val="none" w:sz="0" w:space="0" w:color="auto"/>
        <w:left w:val="none" w:sz="0" w:space="0" w:color="auto"/>
        <w:bottom w:val="none" w:sz="0" w:space="0" w:color="auto"/>
        <w:right w:val="none" w:sz="0" w:space="0" w:color="auto"/>
      </w:divBdr>
    </w:div>
    <w:div w:id="765033375">
      <w:bodyDiv w:val="1"/>
      <w:marLeft w:val="0"/>
      <w:marRight w:val="0"/>
      <w:marTop w:val="0"/>
      <w:marBottom w:val="0"/>
      <w:divBdr>
        <w:top w:val="none" w:sz="0" w:space="0" w:color="auto"/>
        <w:left w:val="none" w:sz="0" w:space="0" w:color="auto"/>
        <w:bottom w:val="none" w:sz="0" w:space="0" w:color="auto"/>
        <w:right w:val="none" w:sz="0" w:space="0" w:color="auto"/>
      </w:divBdr>
    </w:div>
    <w:div w:id="779496288">
      <w:bodyDiv w:val="1"/>
      <w:marLeft w:val="0"/>
      <w:marRight w:val="0"/>
      <w:marTop w:val="0"/>
      <w:marBottom w:val="0"/>
      <w:divBdr>
        <w:top w:val="none" w:sz="0" w:space="0" w:color="auto"/>
        <w:left w:val="none" w:sz="0" w:space="0" w:color="auto"/>
        <w:bottom w:val="none" w:sz="0" w:space="0" w:color="auto"/>
        <w:right w:val="none" w:sz="0" w:space="0" w:color="auto"/>
      </w:divBdr>
    </w:div>
    <w:div w:id="786437694">
      <w:bodyDiv w:val="1"/>
      <w:marLeft w:val="0"/>
      <w:marRight w:val="0"/>
      <w:marTop w:val="0"/>
      <w:marBottom w:val="0"/>
      <w:divBdr>
        <w:top w:val="none" w:sz="0" w:space="0" w:color="auto"/>
        <w:left w:val="none" w:sz="0" w:space="0" w:color="auto"/>
        <w:bottom w:val="none" w:sz="0" w:space="0" w:color="auto"/>
        <w:right w:val="none" w:sz="0" w:space="0" w:color="auto"/>
      </w:divBdr>
    </w:div>
    <w:div w:id="813327804">
      <w:bodyDiv w:val="1"/>
      <w:marLeft w:val="0"/>
      <w:marRight w:val="0"/>
      <w:marTop w:val="0"/>
      <w:marBottom w:val="0"/>
      <w:divBdr>
        <w:top w:val="none" w:sz="0" w:space="0" w:color="auto"/>
        <w:left w:val="none" w:sz="0" w:space="0" w:color="auto"/>
        <w:bottom w:val="none" w:sz="0" w:space="0" w:color="auto"/>
        <w:right w:val="none" w:sz="0" w:space="0" w:color="auto"/>
      </w:divBdr>
    </w:div>
    <w:div w:id="826748567">
      <w:bodyDiv w:val="1"/>
      <w:marLeft w:val="0"/>
      <w:marRight w:val="0"/>
      <w:marTop w:val="0"/>
      <w:marBottom w:val="0"/>
      <w:divBdr>
        <w:top w:val="none" w:sz="0" w:space="0" w:color="auto"/>
        <w:left w:val="none" w:sz="0" w:space="0" w:color="auto"/>
        <w:bottom w:val="none" w:sz="0" w:space="0" w:color="auto"/>
        <w:right w:val="none" w:sz="0" w:space="0" w:color="auto"/>
      </w:divBdr>
    </w:div>
    <w:div w:id="828984487">
      <w:bodyDiv w:val="1"/>
      <w:marLeft w:val="0"/>
      <w:marRight w:val="0"/>
      <w:marTop w:val="0"/>
      <w:marBottom w:val="0"/>
      <w:divBdr>
        <w:top w:val="none" w:sz="0" w:space="0" w:color="auto"/>
        <w:left w:val="none" w:sz="0" w:space="0" w:color="auto"/>
        <w:bottom w:val="none" w:sz="0" w:space="0" w:color="auto"/>
        <w:right w:val="none" w:sz="0" w:space="0" w:color="auto"/>
      </w:divBdr>
    </w:div>
    <w:div w:id="830407111">
      <w:bodyDiv w:val="1"/>
      <w:marLeft w:val="0"/>
      <w:marRight w:val="0"/>
      <w:marTop w:val="0"/>
      <w:marBottom w:val="0"/>
      <w:divBdr>
        <w:top w:val="none" w:sz="0" w:space="0" w:color="auto"/>
        <w:left w:val="none" w:sz="0" w:space="0" w:color="auto"/>
        <w:bottom w:val="none" w:sz="0" w:space="0" w:color="auto"/>
        <w:right w:val="none" w:sz="0" w:space="0" w:color="auto"/>
      </w:divBdr>
      <w:divsChild>
        <w:div w:id="1768571710">
          <w:marLeft w:val="0"/>
          <w:marRight w:val="0"/>
          <w:marTop w:val="0"/>
          <w:marBottom w:val="0"/>
          <w:divBdr>
            <w:top w:val="none" w:sz="0" w:space="0" w:color="auto"/>
            <w:left w:val="none" w:sz="0" w:space="0" w:color="auto"/>
            <w:bottom w:val="none" w:sz="0" w:space="0" w:color="auto"/>
            <w:right w:val="none" w:sz="0" w:space="0" w:color="auto"/>
          </w:divBdr>
        </w:div>
      </w:divsChild>
    </w:div>
    <w:div w:id="841093659">
      <w:bodyDiv w:val="1"/>
      <w:marLeft w:val="0"/>
      <w:marRight w:val="0"/>
      <w:marTop w:val="0"/>
      <w:marBottom w:val="0"/>
      <w:divBdr>
        <w:top w:val="none" w:sz="0" w:space="0" w:color="auto"/>
        <w:left w:val="none" w:sz="0" w:space="0" w:color="auto"/>
        <w:bottom w:val="none" w:sz="0" w:space="0" w:color="auto"/>
        <w:right w:val="none" w:sz="0" w:space="0" w:color="auto"/>
      </w:divBdr>
    </w:div>
    <w:div w:id="900209006">
      <w:bodyDiv w:val="1"/>
      <w:marLeft w:val="0"/>
      <w:marRight w:val="0"/>
      <w:marTop w:val="0"/>
      <w:marBottom w:val="0"/>
      <w:divBdr>
        <w:top w:val="none" w:sz="0" w:space="0" w:color="auto"/>
        <w:left w:val="none" w:sz="0" w:space="0" w:color="auto"/>
        <w:bottom w:val="none" w:sz="0" w:space="0" w:color="auto"/>
        <w:right w:val="none" w:sz="0" w:space="0" w:color="auto"/>
      </w:divBdr>
    </w:div>
    <w:div w:id="900942592">
      <w:bodyDiv w:val="1"/>
      <w:marLeft w:val="0"/>
      <w:marRight w:val="0"/>
      <w:marTop w:val="0"/>
      <w:marBottom w:val="0"/>
      <w:divBdr>
        <w:top w:val="none" w:sz="0" w:space="0" w:color="auto"/>
        <w:left w:val="none" w:sz="0" w:space="0" w:color="auto"/>
        <w:bottom w:val="none" w:sz="0" w:space="0" w:color="auto"/>
        <w:right w:val="none" w:sz="0" w:space="0" w:color="auto"/>
      </w:divBdr>
    </w:div>
    <w:div w:id="939217008">
      <w:bodyDiv w:val="1"/>
      <w:marLeft w:val="0"/>
      <w:marRight w:val="0"/>
      <w:marTop w:val="0"/>
      <w:marBottom w:val="0"/>
      <w:divBdr>
        <w:top w:val="none" w:sz="0" w:space="0" w:color="auto"/>
        <w:left w:val="none" w:sz="0" w:space="0" w:color="auto"/>
        <w:bottom w:val="none" w:sz="0" w:space="0" w:color="auto"/>
        <w:right w:val="none" w:sz="0" w:space="0" w:color="auto"/>
      </w:divBdr>
    </w:div>
    <w:div w:id="951472770">
      <w:bodyDiv w:val="1"/>
      <w:marLeft w:val="0"/>
      <w:marRight w:val="0"/>
      <w:marTop w:val="0"/>
      <w:marBottom w:val="0"/>
      <w:divBdr>
        <w:top w:val="none" w:sz="0" w:space="0" w:color="auto"/>
        <w:left w:val="none" w:sz="0" w:space="0" w:color="auto"/>
        <w:bottom w:val="none" w:sz="0" w:space="0" w:color="auto"/>
        <w:right w:val="none" w:sz="0" w:space="0" w:color="auto"/>
      </w:divBdr>
    </w:div>
    <w:div w:id="1010789589">
      <w:bodyDiv w:val="1"/>
      <w:marLeft w:val="0"/>
      <w:marRight w:val="0"/>
      <w:marTop w:val="0"/>
      <w:marBottom w:val="0"/>
      <w:divBdr>
        <w:top w:val="none" w:sz="0" w:space="0" w:color="auto"/>
        <w:left w:val="none" w:sz="0" w:space="0" w:color="auto"/>
        <w:bottom w:val="none" w:sz="0" w:space="0" w:color="auto"/>
        <w:right w:val="none" w:sz="0" w:space="0" w:color="auto"/>
      </w:divBdr>
    </w:div>
    <w:div w:id="1029183478">
      <w:bodyDiv w:val="1"/>
      <w:marLeft w:val="0"/>
      <w:marRight w:val="0"/>
      <w:marTop w:val="0"/>
      <w:marBottom w:val="0"/>
      <w:divBdr>
        <w:top w:val="none" w:sz="0" w:space="0" w:color="auto"/>
        <w:left w:val="none" w:sz="0" w:space="0" w:color="auto"/>
        <w:bottom w:val="none" w:sz="0" w:space="0" w:color="auto"/>
        <w:right w:val="none" w:sz="0" w:space="0" w:color="auto"/>
      </w:divBdr>
    </w:div>
    <w:div w:id="1051030413">
      <w:bodyDiv w:val="1"/>
      <w:marLeft w:val="0"/>
      <w:marRight w:val="0"/>
      <w:marTop w:val="0"/>
      <w:marBottom w:val="0"/>
      <w:divBdr>
        <w:top w:val="none" w:sz="0" w:space="0" w:color="auto"/>
        <w:left w:val="none" w:sz="0" w:space="0" w:color="auto"/>
        <w:bottom w:val="none" w:sz="0" w:space="0" w:color="auto"/>
        <w:right w:val="none" w:sz="0" w:space="0" w:color="auto"/>
      </w:divBdr>
    </w:div>
    <w:div w:id="1064335536">
      <w:bodyDiv w:val="1"/>
      <w:marLeft w:val="0"/>
      <w:marRight w:val="0"/>
      <w:marTop w:val="0"/>
      <w:marBottom w:val="0"/>
      <w:divBdr>
        <w:top w:val="none" w:sz="0" w:space="0" w:color="auto"/>
        <w:left w:val="none" w:sz="0" w:space="0" w:color="auto"/>
        <w:bottom w:val="none" w:sz="0" w:space="0" w:color="auto"/>
        <w:right w:val="none" w:sz="0" w:space="0" w:color="auto"/>
      </w:divBdr>
    </w:div>
    <w:div w:id="1064521988">
      <w:bodyDiv w:val="1"/>
      <w:marLeft w:val="0"/>
      <w:marRight w:val="0"/>
      <w:marTop w:val="0"/>
      <w:marBottom w:val="0"/>
      <w:divBdr>
        <w:top w:val="none" w:sz="0" w:space="0" w:color="auto"/>
        <w:left w:val="none" w:sz="0" w:space="0" w:color="auto"/>
        <w:bottom w:val="none" w:sz="0" w:space="0" w:color="auto"/>
        <w:right w:val="none" w:sz="0" w:space="0" w:color="auto"/>
      </w:divBdr>
    </w:div>
    <w:div w:id="1067996887">
      <w:bodyDiv w:val="1"/>
      <w:marLeft w:val="0"/>
      <w:marRight w:val="0"/>
      <w:marTop w:val="0"/>
      <w:marBottom w:val="0"/>
      <w:divBdr>
        <w:top w:val="none" w:sz="0" w:space="0" w:color="auto"/>
        <w:left w:val="none" w:sz="0" w:space="0" w:color="auto"/>
        <w:bottom w:val="none" w:sz="0" w:space="0" w:color="auto"/>
        <w:right w:val="none" w:sz="0" w:space="0" w:color="auto"/>
      </w:divBdr>
    </w:div>
    <w:div w:id="1096443017">
      <w:bodyDiv w:val="1"/>
      <w:marLeft w:val="0"/>
      <w:marRight w:val="0"/>
      <w:marTop w:val="0"/>
      <w:marBottom w:val="0"/>
      <w:divBdr>
        <w:top w:val="none" w:sz="0" w:space="0" w:color="auto"/>
        <w:left w:val="none" w:sz="0" w:space="0" w:color="auto"/>
        <w:bottom w:val="none" w:sz="0" w:space="0" w:color="auto"/>
        <w:right w:val="none" w:sz="0" w:space="0" w:color="auto"/>
      </w:divBdr>
    </w:div>
    <w:div w:id="1114322028">
      <w:bodyDiv w:val="1"/>
      <w:marLeft w:val="0"/>
      <w:marRight w:val="0"/>
      <w:marTop w:val="0"/>
      <w:marBottom w:val="0"/>
      <w:divBdr>
        <w:top w:val="none" w:sz="0" w:space="0" w:color="auto"/>
        <w:left w:val="none" w:sz="0" w:space="0" w:color="auto"/>
        <w:bottom w:val="none" w:sz="0" w:space="0" w:color="auto"/>
        <w:right w:val="none" w:sz="0" w:space="0" w:color="auto"/>
      </w:divBdr>
    </w:div>
    <w:div w:id="1115251831">
      <w:bodyDiv w:val="1"/>
      <w:marLeft w:val="0"/>
      <w:marRight w:val="0"/>
      <w:marTop w:val="0"/>
      <w:marBottom w:val="0"/>
      <w:divBdr>
        <w:top w:val="none" w:sz="0" w:space="0" w:color="auto"/>
        <w:left w:val="none" w:sz="0" w:space="0" w:color="auto"/>
        <w:bottom w:val="none" w:sz="0" w:space="0" w:color="auto"/>
        <w:right w:val="none" w:sz="0" w:space="0" w:color="auto"/>
      </w:divBdr>
    </w:div>
    <w:div w:id="1116826296">
      <w:bodyDiv w:val="1"/>
      <w:marLeft w:val="0"/>
      <w:marRight w:val="0"/>
      <w:marTop w:val="0"/>
      <w:marBottom w:val="0"/>
      <w:divBdr>
        <w:top w:val="none" w:sz="0" w:space="0" w:color="auto"/>
        <w:left w:val="none" w:sz="0" w:space="0" w:color="auto"/>
        <w:bottom w:val="none" w:sz="0" w:space="0" w:color="auto"/>
        <w:right w:val="none" w:sz="0" w:space="0" w:color="auto"/>
      </w:divBdr>
    </w:div>
    <w:div w:id="1122653322">
      <w:bodyDiv w:val="1"/>
      <w:marLeft w:val="0"/>
      <w:marRight w:val="0"/>
      <w:marTop w:val="0"/>
      <w:marBottom w:val="0"/>
      <w:divBdr>
        <w:top w:val="none" w:sz="0" w:space="0" w:color="auto"/>
        <w:left w:val="none" w:sz="0" w:space="0" w:color="auto"/>
        <w:bottom w:val="none" w:sz="0" w:space="0" w:color="auto"/>
        <w:right w:val="none" w:sz="0" w:space="0" w:color="auto"/>
      </w:divBdr>
    </w:div>
    <w:div w:id="1125928046">
      <w:bodyDiv w:val="1"/>
      <w:marLeft w:val="0"/>
      <w:marRight w:val="0"/>
      <w:marTop w:val="0"/>
      <w:marBottom w:val="0"/>
      <w:divBdr>
        <w:top w:val="none" w:sz="0" w:space="0" w:color="auto"/>
        <w:left w:val="none" w:sz="0" w:space="0" w:color="auto"/>
        <w:bottom w:val="none" w:sz="0" w:space="0" w:color="auto"/>
        <w:right w:val="none" w:sz="0" w:space="0" w:color="auto"/>
      </w:divBdr>
    </w:div>
    <w:div w:id="1143814913">
      <w:bodyDiv w:val="1"/>
      <w:marLeft w:val="0"/>
      <w:marRight w:val="0"/>
      <w:marTop w:val="0"/>
      <w:marBottom w:val="0"/>
      <w:divBdr>
        <w:top w:val="none" w:sz="0" w:space="0" w:color="auto"/>
        <w:left w:val="none" w:sz="0" w:space="0" w:color="auto"/>
        <w:bottom w:val="none" w:sz="0" w:space="0" w:color="auto"/>
        <w:right w:val="none" w:sz="0" w:space="0" w:color="auto"/>
      </w:divBdr>
    </w:div>
    <w:div w:id="1149979630">
      <w:bodyDiv w:val="1"/>
      <w:marLeft w:val="0"/>
      <w:marRight w:val="0"/>
      <w:marTop w:val="0"/>
      <w:marBottom w:val="0"/>
      <w:divBdr>
        <w:top w:val="none" w:sz="0" w:space="0" w:color="auto"/>
        <w:left w:val="none" w:sz="0" w:space="0" w:color="auto"/>
        <w:bottom w:val="none" w:sz="0" w:space="0" w:color="auto"/>
        <w:right w:val="none" w:sz="0" w:space="0" w:color="auto"/>
      </w:divBdr>
    </w:div>
    <w:div w:id="1152602157">
      <w:bodyDiv w:val="1"/>
      <w:marLeft w:val="0"/>
      <w:marRight w:val="0"/>
      <w:marTop w:val="0"/>
      <w:marBottom w:val="0"/>
      <w:divBdr>
        <w:top w:val="none" w:sz="0" w:space="0" w:color="auto"/>
        <w:left w:val="none" w:sz="0" w:space="0" w:color="auto"/>
        <w:bottom w:val="none" w:sz="0" w:space="0" w:color="auto"/>
        <w:right w:val="none" w:sz="0" w:space="0" w:color="auto"/>
      </w:divBdr>
    </w:div>
    <w:div w:id="1190144944">
      <w:bodyDiv w:val="1"/>
      <w:marLeft w:val="0"/>
      <w:marRight w:val="0"/>
      <w:marTop w:val="0"/>
      <w:marBottom w:val="0"/>
      <w:divBdr>
        <w:top w:val="none" w:sz="0" w:space="0" w:color="auto"/>
        <w:left w:val="none" w:sz="0" w:space="0" w:color="auto"/>
        <w:bottom w:val="none" w:sz="0" w:space="0" w:color="auto"/>
        <w:right w:val="none" w:sz="0" w:space="0" w:color="auto"/>
      </w:divBdr>
      <w:divsChild>
        <w:div w:id="878662887">
          <w:marLeft w:val="0"/>
          <w:marRight w:val="0"/>
          <w:marTop w:val="0"/>
          <w:marBottom w:val="0"/>
          <w:divBdr>
            <w:top w:val="none" w:sz="0" w:space="0" w:color="auto"/>
            <w:left w:val="none" w:sz="0" w:space="0" w:color="auto"/>
            <w:bottom w:val="none" w:sz="0" w:space="0" w:color="auto"/>
            <w:right w:val="none" w:sz="0" w:space="0" w:color="auto"/>
          </w:divBdr>
        </w:div>
      </w:divsChild>
    </w:div>
    <w:div w:id="1197157649">
      <w:bodyDiv w:val="1"/>
      <w:marLeft w:val="0"/>
      <w:marRight w:val="0"/>
      <w:marTop w:val="0"/>
      <w:marBottom w:val="0"/>
      <w:divBdr>
        <w:top w:val="none" w:sz="0" w:space="0" w:color="auto"/>
        <w:left w:val="none" w:sz="0" w:space="0" w:color="auto"/>
        <w:bottom w:val="none" w:sz="0" w:space="0" w:color="auto"/>
        <w:right w:val="none" w:sz="0" w:space="0" w:color="auto"/>
      </w:divBdr>
    </w:div>
    <w:div w:id="1200127339">
      <w:bodyDiv w:val="1"/>
      <w:marLeft w:val="0"/>
      <w:marRight w:val="0"/>
      <w:marTop w:val="0"/>
      <w:marBottom w:val="0"/>
      <w:divBdr>
        <w:top w:val="none" w:sz="0" w:space="0" w:color="auto"/>
        <w:left w:val="none" w:sz="0" w:space="0" w:color="auto"/>
        <w:bottom w:val="none" w:sz="0" w:space="0" w:color="auto"/>
        <w:right w:val="none" w:sz="0" w:space="0" w:color="auto"/>
      </w:divBdr>
    </w:div>
    <w:div w:id="1201671947">
      <w:bodyDiv w:val="1"/>
      <w:marLeft w:val="0"/>
      <w:marRight w:val="0"/>
      <w:marTop w:val="0"/>
      <w:marBottom w:val="0"/>
      <w:divBdr>
        <w:top w:val="none" w:sz="0" w:space="0" w:color="auto"/>
        <w:left w:val="none" w:sz="0" w:space="0" w:color="auto"/>
        <w:bottom w:val="none" w:sz="0" w:space="0" w:color="auto"/>
        <w:right w:val="none" w:sz="0" w:space="0" w:color="auto"/>
      </w:divBdr>
    </w:div>
    <w:div w:id="1208566885">
      <w:bodyDiv w:val="1"/>
      <w:marLeft w:val="0"/>
      <w:marRight w:val="0"/>
      <w:marTop w:val="0"/>
      <w:marBottom w:val="0"/>
      <w:divBdr>
        <w:top w:val="none" w:sz="0" w:space="0" w:color="auto"/>
        <w:left w:val="none" w:sz="0" w:space="0" w:color="auto"/>
        <w:bottom w:val="none" w:sz="0" w:space="0" w:color="auto"/>
        <w:right w:val="none" w:sz="0" w:space="0" w:color="auto"/>
      </w:divBdr>
    </w:div>
    <w:div w:id="1287276748">
      <w:bodyDiv w:val="1"/>
      <w:marLeft w:val="0"/>
      <w:marRight w:val="0"/>
      <w:marTop w:val="0"/>
      <w:marBottom w:val="0"/>
      <w:divBdr>
        <w:top w:val="none" w:sz="0" w:space="0" w:color="auto"/>
        <w:left w:val="none" w:sz="0" w:space="0" w:color="auto"/>
        <w:bottom w:val="none" w:sz="0" w:space="0" w:color="auto"/>
        <w:right w:val="none" w:sz="0" w:space="0" w:color="auto"/>
      </w:divBdr>
    </w:div>
    <w:div w:id="1324355482">
      <w:bodyDiv w:val="1"/>
      <w:marLeft w:val="0"/>
      <w:marRight w:val="0"/>
      <w:marTop w:val="0"/>
      <w:marBottom w:val="0"/>
      <w:divBdr>
        <w:top w:val="none" w:sz="0" w:space="0" w:color="auto"/>
        <w:left w:val="none" w:sz="0" w:space="0" w:color="auto"/>
        <w:bottom w:val="none" w:sz="0" w:space="0" w:color="auto"/>
        <w:right w:val="none" w:sz="0" w:space="0" w:color="auto"/>
      </w:divBdr>
    </w:div>
    <w:div w:id="1331257486">
      <w:bodyDiv w:val="1"/>
      <w:marLeft w:val="0"/>
      <w:marRight w:val="0"/>
      <w:marTop w:val="0"/>
      <w:marBottom w:val="0"/>
      <w:divBdr>
        <w:top w:val="none" w:sz="0" w:space="0" w:color="auto"/>
        <w:left w:val="none" w:sz="0" w:space="0" w:color="auto"/>
        <w:bottom w:val="none" w:sz="0" w:space="0" w:color="auto"/>
        <w:right w:val="none" w:sz="0" w:space="0" w:color="auto"/>
      </w:divBdr>
    </w:div>
    <w:div w:id="1333291278">
      <w:bodyDiv w:val="1"/>
      <w:marLeft w:val="0"/>
      <w:marRight w:val="0"/>
      <w:marTop w:val="0"/>
      <w:marBottom w:val="0"/>
      <w:divBdr>
        <w:top w:val="none" w:sz="0" w:space="0" w:color="auto"/>
        <w:left w:val="none" w:sz="0" w:space="0" w:color="auto"/>
        <w:bottom w:val="none" w:sz="0" w:space="0" w:color="auto"/>
        <w:right w:val="none" w:sz="0" w:space="0" w:color="auto"/>
      </w:divBdr>
    </w:div>
    <w:div w:id="1380323403">
      <w:bodyDiv w:val="1"/>
      <w:marLeft w:val="0"/>
      <w:marRight w:val="0"/>
      <w:marTop w:val="0"/>
      <w:marBottom w:val="0"/>
      <w:divBdr>
        <w:top w:val="none" w:sz="0" w:space="0" w:color="auto"/>
        <w:left w:val="none" w:sz="0" w:space="0" w:color="auto"/>
        <w:bottom w:val="none" w:sz="0" w:space="0" w:color="auto"/>
        <w:right w:val="none" w:sz="0" w:space="0" w:color="auto"/>
      </w:divBdr>
    </w:div>
    <w:div w:id="1387216095">
      <w:bodyDiv w:val="1"/>
      <w:marLeft w:val="0"/>
      <w:marRight w:val="0"/>
      <w:marTop w:val="0"/>
      <w:marBottom w:val="0"/>
      <w:divBdr>
        <w:top w:val="none" w:sz="0" w:space="0" w:color="auto"/>
        <w:left w:val="none" w:sz="0" w:space="0" w:color="auto"/>
        <w:bottom w:val="none" w:sz="0" w:space="0" w:color="auto"/>
        <w:right w:val="none" w:sz="0" w:space="0" w:color="auto"/>
      </w:divBdr>
    </w:div>
    <w:div w:id="1391154778">
      <w:bodyDiv w:val="1"/>
      <w:marLeft w:val="0"/>
      <w:marRight w:val="0"/>
      <w:marTop w:val="0"/>
      <w:marBottom w:val="0"/>
      <w:divBdr>
        <w:top w:val="none" w:sz="0" w:space="0" w:color="auto"/>
        <w:left w:val="none" w:sz="0" w:space="0" w:color="auto"/>
        <w:bottom w:val="none" w:sz="0" w:space="0" w:color="auto"/>
        <w:right w:val="none" w:sz="0" w:space="0" w:color="auto"/>
      </w:divBdr>
    </w:div>
    <w:div w:id="1432820573">
      <w:bodyDiv w:val="1"/>
      <w:marLeft w:val="0"/>
      <w:marRight w:val="0"/>
      <w:marTop w:val="0"/>
      <w:marBottom w:val="0"/>
      <w:divBdr>
        <w:top w:val="none" w:sz="0" w:space="0" w:color="auto"/>
        <w:left w:val="none" w:sz="0" w:space="0" w:color="auto"/>
        <w:bottom w:val="none" w:sz="0" w:space="0" w:color="auto"/>
        <w:right w:val="none" w:sz="0" w:space="0" w:color="auto"/>
      </w:divBdr>
    </w:div>
    <w:div w:id="1433546658">
      <w:bodyDiv w:val="1"/>
      <w:marLeft w:val="0"/>
      <w:marRight w:val="0"/>
      <w:marTop w:val="0"/>
      <w:marBottom w:val="0"/>
      <w:divBdr>
        <w:top w:val="none" w:sz="0" w:space="0" w:color="auto"/>
        <w:left w:val="none" w:sz="0" w:space="0" w:color="auto"/>
        <w:bottom w:val="none" w:sz="0" w:space="0" w:color="auto"/>
        <w:right w:val="none" w:sz="0" w:space="0" w:color="auto"/>
      </w:divBdr>
    </w:div>
    <w:div w:id="1487824517">
      <w:bodyDiv w:val="1"/>
      <w:marLeft w:val="0"/>
      <w:marRight w:val="0"/>
      <w:marTop w:val="0"/>
      <w:marBottom w:val="0"/>
      <w:divBdr>
        <w:top w:val="none" w:sz="0" w:space="0" w:color="auto"/>
        <w:left w:val="none" w:sz="0" w:space="0" w:color="auto"/>
        <w:bottom w:val="none" w:sz="0" w:space="0" w:color="auto"/>
        <w:right w:val="none" w:sz="0" w:space="0" w:color="auto"/>
      </w:divBdr>
    </w:div>
    <w:div w:id="1494756119">
      <w:bodyDiv w:val="1"/>
      <w:marLeft w:val="0"/>
      <w:marRight w:val="0"/>
      <w:marTop w:val="0"/>
      <w:marBottom w:val="0"/>
      <w:divBdr>
        <w:top w:val="none" w:sz="0" w:space="0" w:color="auto"/>
        <w:left w:val="none" w:sz="0" w:space="0" w:color="auto"/>
        <w:bottom w:val="none" w:sz="0" w:space="0" w:color="auto"/>
        <w:right w:val="none" w:sz="0" w:space="0" w:color="auto"/>
      </w:divBdr>
    </w:div>
    <w:div w:id="1498419692">
      <w:bodyDiv w:val="1"/>
      <w:marLeft w:val="0"/>
      <w:marRight w:val="0"/>
      <w:marTop w:val="0"/>
      <w:marBottom w:val="0"/>
      <w:divBdr>
        <w:top w:val="none" w:sz="0" w:space="0" w:color="auto"/>
        <w:left w:val="none" w:sz="0" w:space="0" w:color="auto"/>
        <w:bottom w:val="none" w:sz="0" w:space="0" w:color="auto"/>
        <w:right w:val="none" w:sz="0" w:space="0" w:color="auto"/>
      </w:divBdr>
    </w:div>
    <w:div w:id="1508591909">
      <w:bodyDiv w:val="1"/>
      <w:marLeft w:val="0"/>
      <w:marRight w:val="0"/>
      <w:marTop w:val="0"/>
      <w:marBottom w:val="0"/>
      <w:divBdr>
        <w:top w:val="none" w:sz="0" w:space="0" w:color="auto"/>
        <w:left w:val="none" w:sz="0" w:space="0" w:color="auto"/>
        <w:bottom w:val="none" w:sz="0" w:space="0" w:color="auto"/>
        <w:right w:val="none" w:sz="0" w:space="0" w:color="auto"/>
      </w:divBdr>
    </w:div>
    <w:div w:id="1528641445">
      <w:bodyDiv w:val="1"/>
      <w:marLeft w:val="0"/>
      <w:marRight w:val="0"/>
      <w:marTop w:val="0"/>
      <w:marBottom w:val="0"/>
      <w:divBdr>
        <w:top w:val="none" w:sz="0" w:space="0" w:color="auto"/>
        <w:left w:val="none" w:sz="0" w:space="0" w:color="auto"/>
        <w:bottom w:val="none" w:sz="0" w:space="0" w:color="auto"/>
        <w:right w:val="none" w:sz="0" w:space="0" w:color="auto"/>
      </w:divBdr>
    </w:div>
    <w:div w:id="1575973085">
      <w:bodyDiv w:val="1"/>
      <w:marLeft w:val="0"/>
      <w:marRight w:val="0"/>
      <w:marTop w:val="0"/>
      <w:marBottom w:val="0"/>
      <w:divBdr>
        <w:top w:val="none" w:sz="0" w:space="0" w:color="auto"/>
        <w:left w:val="none" w:sz="0" w:space="0" w:color="auto"/>
        <w:bottom w:val="none" w:sz="0" w:space="0" w:color="auto"/>
        <w:right w:val="none" w:sz="0" w:space="0" w:color="auto"/>
      </w:divBdr>
    </w:div>
    <w:div w:id="1603033376">
      <w:bodyDiv w:val="1"/>
      <w:marLeft w:val="0"/>
      <w:marRight w:val="0"/>
      <w:marTop w:val="0"/>
      <w:marBottom w:val="0"/>
      <w:divBdr>
        <w:top w:val="none" w:sz="0" w:space="0" w:color="auto"/>
        <w:left w:val="none" w:sz="0" w:space="0" w:color="auto"/>
        <w:bottom w:val="none" w:sz="0" w:space="0" w:color="auto"/>
        <w:right w:val="none" w:sz="0" w:space="0" w:color="auto"/>
      </w:divBdr>
      <w:divsChild>
        <w:div w:id="1326935824">
          <w:marLeft w:val="0"/>
          <w:marRight w:val="0"/>
          <w:marTop w:val="0"/>
          <w:marBottom w:val="0"/>
          <w:divBdr>
            <w:top w:val="none" w:sz="0" w:space="0" w:color="auto"/>
            <w:left w:val="none" w:sz="0" w:space="0" w:color="auto"/>
            <w:bottom w:val="none" w:sz="0" w:space="0" w:color="auto"/>
            <w:right w:val="none" w:sz="0" w:space="0" w:color="auto"/>
          </w:divBdr>
        </w:div>
      </w:divsChild>
    </w:div>
    <w:div w:id="1615212881">
      <w:bodyDiv w:val="1"/>
      <w:marLeft w:val="0"/>
      <w:marRight w:val="0"/>
      <w:marTop w:val="0"/>
      <w:marBottom w:val="0"/>
      <w:divBdr>
        <w:top w:val="none" w:sz="0" w:space="0" w:color="auto"/>
        <w:left w:val="none" w:sz="0" w:space="0" w:color="auto"/>
        <w:bottom w:val="none" w:sz="0" w:space="0" w:color="auto"/>
        <w:right w:val="none" w:sz="0" w:space="0" w:color="auto"/>
      </w:divBdr>
    </w:div>
    <w:div w:id="1628126259">
      <w:bodyDiv w:val="1"/>
      <w:marLeft w:val="0"/>
      <w:marRight w:val="0"/>
      <w:marTop w:val="0"/>
      <w:marBottom w:val="0"/>
      <w:divBdr>
        <w:top w:val="none" w:sz="0" w:space="0" w:color="auto"/>
        <w:left w:val="none" w:sz="0" w:space="0" w:color="auto"/>
        <w:bottom w:val="none" w:sz="0" w:space="0" w:color="auto"/>
        <w:right w:val="none" w:sz="0" w:space="0" w:color="auto"/>
      </w:divBdr>
    </w:div>
    <w:div w:id="1644390111">
      <w:bodyDiv w:val="1"/>
      <w:marLeft w:val="0"/>
      <w:marRight w:val="0"/>
      <w:marTop w:val="0"/>
      <w:marBottom w:val="0"/>
      <w:divBdr>
        <w:top w:val="none" w:sz="0" w:space="0" w:color="auto"/>
        <w:left w:val="none" w:sz="0" w:space="0" w:color="auto"/>
        <w:bottom w:val="none" w:sz="0" w:space="0" w:color="auto"/>
        <w:right w:val="none" w:sz="0" w:space="0" w:color="auto"/>
      </w:divBdr>
    </w:div>
    <w:div w:id="1644654636">
      <w:bodyDiv w:val="1"/>
      <w:marLeft w:val="0"/>
      <w:marRight w:val="0"/>
      <w:marTop w:val="0"/>
      <w:marBottom w:val="0"/>
      <w:divBdr>
        <w:top w:val="none" w:sz="0" w:space="0" w:color="auto"/>
        <w:left w:val="none" w:sz="0" w:space="0" w:color="auto"/>
        <w:bottom w:val="none" w:sz="0" w:space="0" w:color="auto"/>
        <w:right w:val="none" w:sz="0" w:space="0" w:color="auto"/>
      </w:divBdr>
    </w:div>
    <w:div w:id="1647123927">
      <w:bodyDiv w:val="1"/>
      <w:marLeft w:val="0"/>
      <w:marRight w:val="0"/>
      <w:marTop w:val="0"/>
      <w:marBottom w:val="0"/>
      <w:divBdr>
        <w:top w:val="none" w:sz="0" w:space="0" w:color="auto"/>
        <w:left w:val="none" w:sz="0" w:space="0" w:color="auto"/>
        <w:bottom w:val="none" w:sz="0" w:space="0" w:color="auto"/>
        <w:right w:val="none" w:sz="0" w:space="0" w:color="auto"/>
      </w:divBdr>
    </w:div>
    <w:div w:id="1652364807">
      <w:bodyDiv w:val="1"/>
      <w:marLeft w:val="0"/>
      <w:marRight w:val="0"/>
      <w:marTop w:val="0"/>
      <w:marBottom w:val="0"/>
      <w:divBdr>
        <w:top w:val="none" w:sz="0" w:space="0" w:color="auto"/>
        <w:left w:val="none" w:sz="0" w:space="0" w:color="auto"/>
        <w:bottom w:val="none" w:sz="0" w:space="0" w:color="auto"/>
        <w:right w:val="none" w:sz="0" w:space="0" w:color="auto"/>
      </w:divBdr>
    </w:div>
    <w:div w:id="1655715261">
      <w:bodyDiv w:val="1"/>
      <w:marLeft w:val="0"/>
      <w:marRight w:val="0"/>
      <w:marTop w:val="0"/>
      <w:marBottom w:val="0"/>
      <w:divBdr>
        <w:top w:val="none" w:sz="0" w:space="0" w:color="auto"/>
        <w:left w:val="none" w:sz="0" w:space="0" w:color="auto"/>
        <w:bottom w:val="none" w:sz="0" w:space="0" w:color="auto"/>
        <w:right w:val="none" w:sz="0" w:space="0" w:color="auto"/>
      </w:divBdr>
    </w:div>
    <w:div w:id="1664158844">
      <w:bodyDiv w:val="1"/>
      <w:marLeft w:val="0"/>
      <w:marRight w:val="0"/>
      <w:marTop w:val="0"/>
      <w:marBottom w:val="0"/>
      <w:divBdr>
        <w:top w:val="none" w:sz="0" w:space="0" w:color="auto"/>
        <w:left w:val="none" w:sz="0" w:space="0" w:color="auto"/>
        <w:bottom w:val="none" w:sz="0" w:space="0" w:color="auto"/>
        <w:right w:val="none" w:sz="0" w:space="0" w:color="auto"/>
      </w:divBdr>
    </w:div>
    <w:div w:id="1672754296">
      <w:bodyDiv w:val="1"/>
      <w:marLeft w:val="0"/>
      <w:marRight w:val="0"/>
      <w:marTop w:val="0"/>
      <w:marBottom w:val="0"/>
      <w:divBdr>
        <w:top w:val="none" w:sz="0" w:space="0" w:color="auto"/>
        <w:left w:val="none" w:sz="0" w:space="0" w:color="auto"/>
        <w:bottom w:val="none" w:sz="0" w:space="0" w:color="auto"/>
        <w:right w:val="none" w:sz="0" w:space="0" w:color="auto"/>
      </w:divBdr>
    </w:div>
    <w:div w:id="1675257372">
      <w:bodyDiv w:val="1"/>
      <w:marLeft w:val="0"/>
      <w:marRight w:val="0"/>
      <w:marTop w:val="0"/>
      <w:marBottom w:val="0"/>
      <w:divBdr>
        <w:top w:val="none" w:sz="0" w:space="0" w:color="auto"/>
        <w:left w:val="none" w:sz="0" w:space="0" w:color="auto"/>
        <w:bottom w:val="none" w:sz="0" w:space="0" w:color="auto"/>
        <w:right w:val="none" w:sz="0" w:space="0" w:color="auto"/>
      </w:divBdr>
      <w:divsChild>
        <w:div w:id="104740750">
          <w:marLeft w:val="0"/>
          <w:marRight w:val="0"/>
          <w:marTop w:val="0"/>
          <w:marBottom w:val="0"/>
          <w:divBdr>
            <w:top w:val="none" w:sz="0" w:space="0" w:color="auto"/>
            <w:left w:val="none" w:sz="0" w:space="0" w:color="auto"/>
            <w:bottom w:val="none" w:sz="0" w:space="0" w:color="auto"/>
            <w:right w:val="none" w:sz="0" w:space="0" w:color="auto"/>
          </w:divBdr>
        </w:div>
      </w:divsChild>
    </w:div>
    <w:div w:id="1677418220">
      <w:bodyDiv w:val="1"/>
      <w:marLeft w:val="0"/>
      <w:marRight w:val="0"/>
      <w:marTop w:val="0"/>
      <w:marBottom w:val="0"/>
      <w:divBdr>
        <w:top w:val="none" w:sz="0" w:space="0" w:color="auto"/>
        <w:left w:val="none" w:sz="0" w:space="0" w:color="auto"/>
        <w:bottom w:val="none" w:sz="0" w:space="0" w:color="auto"/>
        <w:right w:val="none" w:sz="0" w:space="0" w:color="auto"/>
      </w:divBdr>
    </w:div>
    <w:div w:id="1704013072">
      <w:bodyDiv w:val="1"/>
      <w:marLeft w:val="0"/>
      <w:marRight w:val="0"/>
      <w:marTop w:val="0"/>
      <w:marBottom w:val="0"/>
      <w:divBdr>
        <w:top w:val="none" w:sz="0" w:space="0" w:color="auto"/>
        <w:left w:val="none" w:sz="0" w:space="0" w:color="auto"/>
        <w:bottom w:val="none" w:sz="0" w:space="0" w:color="auto"/>
        <w:right w:val="none" w:sz="0" w:space="0" w:color="auto"/>
      </w:divBdr>
    </w:div>
    <w:div w:id="1769345803">
      <w:bodyDiv w:val="1"/>
      <w:marLeft w:val="0"/>
      <w:marRight w:val="0"/>
      <w:marTop w:val="0"/>
      <w:marBottom w:val="0"/>
      <w:divBdr>
        <w:top w:val="none" w:sz="0" w:space="0" w:color="auto"/>
        <w:left w:val="none" w:sz="0" w:space="0" w:color="auto"/>
        <w:bottom w:val="none" w:sz="0" w:space="0" w:color="auto"/>
        <w:right w:val="none" w:sz="0" w:space="0" w:color="auto"/>
      </w:divBdr>
    </w:div>
    <w:div w:id="1780565393">
      <w:bodyDiv w:val="1"/>
      <w:marLeft w:val="0"/>
      <w:marRight w:val="0"/>
      <w:marTop w:val="0"/>
      <w:marBottom w:val="0"/>
      <w:divBdr>
        <w:top w:val="none" w:sz="0" w:space="0" w:color="auto"/>
        <w:left w:val="none" w:sz="0" w:space="0" w:color="auto"/>
        <w:bottom w:val="none" w:sz="0" w:space="0" w:color="auto"/>
        <w:right w:val="none" w:sz="0" w:space="0" w:color="auto"/>
      </w:divBdr>
    </w:div>
    <w:div w:id="1787432645">
      <w:bodyDiv w:val="1"/>
      <w:marLeft w:val="0"/>
      <w:marRight w:val="0"/>
      <w:marTop w:val="0"/>
      <w:marBottom w:val="0"/>
      <w:divBdr>
        <w:top w:val="none" w:sz="0" w:space="0" w:color="auto"/>
        <w:left w:val="none" w:sz="0" w:space="0" w:color="auto"/>
        <w:bottom w:val="none" w:sz="0" w:space="0" w:color="auto"/>
        <w:right w:val="none" w:sz="0" w:space="0" w:color="auto"/>
      </w:divBdr>
    </w:div>
    <w:div w:id="1792825916">
      <w:bodyDiv w:val="1"/>
      <w:marLeft w:val="0"/>
      <w:marRight w:val="0"/>
      <w:marTop w:val="0"/>
      <w:marBottom w:val="0"/>
      <w:divBdr>
        <w:top w:val="none" w:sz="0" w:space="0" w:color="auto"/>
        <w:left w:val="none" w:sz="0" w:space="0" w:color="auto"/>
        <w:bottom w:val="none" w:sz="0" w:space="0" w:color="auto"/>
        <w:right w:val="none" w:sz="0" w:space="0" w:color="auto"/>
      </w:divBdr>
    </w:div>
    <w:div w:id="1805200497">
      <w:bodyDiv w:val="1"/>
      <w:marLeft w:val="0"/>
      <w:marRight w:val="0"/>
      <w:marTop w:val="0"/>
      <w:marBottom w:val="0"/>
      <w:divBdr>
        <w:top w:val="none" w:sz="0" w:space="0" w:color="auto"/>
        <w:left w:val="none" w:sz="0" w:space="0" w:color="auto"/>
        <w:bottom w:val="none" w:sz="0" w:space="0" w:color="auto"/>
        <w:right w:val="none" w:sz="0" w:space="0" w:color="auto"/>
      </w:divBdr>
    </w:div>
    <w:div w:id="1822581199">
      <w:bodyDiv w:val="1"/>
      <w:marLeft w:val="0"/>
      <w:marRight w:val="0"/>
      <w:marTop w:val="0"/>
      <w:marBottom w:val="0"/>
      <w:divBdr>
        <w:top w:val="none" w:sz="0" w:space="0" w:color="auto"/>
        <w:left w:val="none" w:sz="0" w:space="0" w:color="auto"/>
        <w:bottom w:val="none" w:sz="0" w:space="0" w:color="auto"/>
        <w:right w:val="none" w:sz="0" w:space="0" w:color="auto"/>
      </w:divBdr>
    </w:div>
    <w:div w:id="1822959788">
      <w:bodyDiv w:val="1"/>
      <w:marLeft w:val="0"/>
      <w:marRight w:val="0"/>
      <w:marTop w:val="0"/>
      <w:marBottom w:val="0"/>
      <w:divBdr>
        <w:top w:val="none" w:sz="0" w:space="0" w:color="auto"/>
        <w:left w:val="none" w:sz="0" w:space="0" w:color="auto"/>
        <w:bottom w:val="none" w:sz="0" w:space="0" w:color="auto"/>
        <w:right w:val="none" w:sz="0" w:space="0" w:color="auto"/>
      </w:divBdr>
    </w:div>
    <w:div w:id="1834177129">
      <w:bodyDiv w:val="1"/>
      <w:marLeft w:val="0"/>
      <w:marRight w:val="0"/>
      <w:marTop w:val="0"/>
      <w:marBottom w:val="0"/>
      <w:divBdr>
        <w:top w:val="none" w:sz="0" w:space="0" w:color="auto"/>
        <w:left w:val="none" w:sz="0" w:space="0" w:color="auto"/>
        <w:bottom w:val="none" w:sz="0" w:space="0" w:color="auto"/>
        <w:right w:val="none" w:sz="0" w:space="0" w:color="auto"/>
      </w:divBdr>
    </w:div>
    <w:div w:id="1843471013">
      <w:bodyDiv w:val="1"/>
      <w:marLeft w:val="0"/>
      <w:marRight w:val="0"/>
      <w:marTop w:val="0"/>
      <w:marBottom w:val="0"/>
      <w:divBdr>
        <w:top w:val="none" w:sz="0" w:space="0" w:color="auto"/>
        <w:left w:val="none" w:sz="0" w:space="0" w:color="auto"/>
        <w:bottom w:val="none" w:sz="0" w:space="0" w:color="auto"/>
        <w:right w:val="none" w:sz="0" w:space="0" w:color="auto"/>
      </w:divBdr>
      <w:divsChild>
        <w:div w:id="2130513567">
          <w:marLeft w:val="0"/>
          <w:marRight w:val="0"/>
          <w:marTop w:val="0"/>
          <w:marBottom w:val="0"/>
          <w:divBdr>
            <w:top w:val="none" w:sz="0" w:space="0" w:color="auto"/>
            <w:left w:val="none" w:sz="0" w:space="0" w:color="auto"/>
            <w:bottom w:val="none" w:sz="0" w:space="0" w:color="auto"/>
            <w:right w:val="none" w:sz="0" w:space="0" w:color="auto"/>
          </w:divBdr>
        </w:div>
      </w:divsChild>
    </w:div>
    <w:div w:id="1855798494">
      <w:bodyDiv w:val="1"/>
      <w:marLeft w:val="0"/>
      <w:marRight w:val="0"/>
      <w:marTop w:val="0"/>
      <w:marBottom w:val="0"/>
      <w:divBdr>
        <w:top w:val="none" w:sz="0" w:space="0" w:color="auto"/>
        <w:left w:val="none" w:sz="0" w:space="0" w:color="auto"/>
        <w:bottom w:val="none" w:sz="0" w:space="0" w:color="auto"/>
        <w:right w:val="none" w:sz="0" w:space="0" w:color="auto"/>
      </w:divBdr>
    </w:div>
    <w:div w:id="1892033887">
      <w:bodyDiv w:val="1"/>
      <w:marLeft w:val="0"/>
      <w:marRight w:val="0"/>
      <w:marTop w:val="0"/>
      <w:marBottom w:val="0"/>
      <w:divBdr>
        <w:top w:val="none" w:sz="0" w:space="0" w:color="auto"/>
        <w:left w:val="none" w:sz="0" w:space="0" w:color="auto"/>
        <w:bottom w:val="none" w:sz="0" w:space="0" w:color="auto"/>
        <w:right w:val="none" w:sz="0" w:space="0" w:color="auto"/>
      </w:divBdr>
      <w:divsChild>
        <w:div w:id="1600798702">
          <w:marLeft w:val="336"/>
          <w:marRight w:val="0"/>
          <w:marTop w:val="120"/>
          <w:marBottom w:val="312"/>
          <w:divBdr>
            <w:top w:val="none" w:sz="0" w:space="0" w:color="auto"/>
            <w:left w:val="none" w:sz="0" w:space="0" w:color="auto"/>
            <w:bottom w:val="none" w:sz="0" w:space="0" w:color="auto"/>
            <w:right w:val="none" w:sz="0" w:space="0" w:color="auto"/>
          </w:divBdr>
          <w:divsChild>
            <w:div w:id="423191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1428031">
      <w:bodyDiv w:val="1"/>
      <w:marLeft w:val="0"/>
      <w:marRight w:val="0"/>
      <w:marTop w:val="0"/>
      <w:marBottom w:val="0"/>
      <w:divBdr>
        <w:top w:val="none" w:sz="0" w:space="0" w:color="auto"/>
        <w:left w:val="none" w:sz="0" w:space="0" w:color="auto"/>
        <w:bottom w:val="none" w:sz="0" w:space="0" w:color="auto"/>
        <w:right w:val="none" w:sz="0" w:space="0" w:color="auto"/>
      </w:divBdr>
    </w:div>
    <w:div w:id="1957980088">
      <w:bodyDiv w:val="1"/>
      <w:marLeft w:val="0"/>
      <w:marRight w:val="0"/>
      <w:marTop w:val="0"/>
      <w:marBottom w:val="0"/>
      <w:divBdr>
        <w:top w:val="none" w:sz="0" w:space="0" w:color="auto"/>
        <w:left w:val="none" w:sz="0" w:space="0" w:color="auto"/>
        <w:bottom w:val="none" w:sz="0" w:space="0" w:color="auto"/>
        <w:right w:val="none" w:sz="0" w:space="0" w:color="auto"/>
      </w:divBdr>
    </w:div>
    <w:div w:id="1974407746">
      <w:bodyDiv w:val="1"/>
      <w:marLeft w:val="0"/>
      <w:marRight w:val="0"/>
      <w:marTop w:val="0"/>
      <w:marBottom w:val="0"/>
      <w:divBdr>
        <w:top w:val="none" w:sz="0" w:space="0" w:color="auto"/>
        <w:left w:val="none" w:sz="0" w:space="0" w:color="auto"/>
        <w:bottom w:val="none" w:sz="0" w:space="0" w:color="auto"/>
        <w:right w:val="none" w:sz="0" w:space="0" w:color="auto"/>
      </w:divBdr>
    </w:div>
    <w:div w:id="1974865549">
      <w:bodyDiv w:val="1"/>
      <w:marLeft w:val="0"/>
      <w:marRight w:val="0"/>
      <w:marTop w:val="0"/>
      <w:marBottom w:val="0"/>
      <w:divBdr>
        <w:top w:val="none" w:sz="0" w:space="0" w:color="auto"/>
        <w:left w:val="none" w:sz="0" w:space="0" w:color="auto"/>
        <w:bottom w:val="none" w:sz="0" w:space="0" w:color="auto"/>
        <w:right w:val="none" w:sz="0" w:space="0" w:color="auto"/>
      </w:divBdr>
      <w:divsChild>
        <w:div w:id="1587568730">
          <w:marLeft w:val="0"/>
          <w:marRight w:val="0"/>
          <w:marTop w:val="0"/>
          <w:marBottom w:val="0"/>
          <w:divBdr>
            <w:top w:val="none" w:sz="0" w:space="0" w:color="auto"/>
            <w:left w:val="none" w:sz="0" w:space="0" w:color="auto"/>
            <w:bottom w:val="none" w:sz="0" w:space="0" w:color="auto"/>
            <w:right w:val="none" w:sz="0" w:space="0" w:color="auto"/>
          </w:divBdr>
        </w:div>
      </w:divsChild>
    </w:div>
    <w:div w:id="2032293663">
      <w:bodyDiv w:val="1"/>
      <w:marLeft w:val="0"/>
      <w:marRight w:val="0"/>
      <w:marTop w:val="0"/>
      <w:marBottom w:val="0"/>
      <w:divBdr>
        <w:top w:val="none" w:sz="0" w:space="0" w:color="auto"/>
        <w:left w:val="none" w:sz="0" w:space="0" w:color="auto"/>
        <w:bottom w:val="none" w:sz="0" w:space="0" w:color="auto"/>
        <w:right w:val="none" w:sz="0" w:space="0" w:color="auto"/>
      </w:divBdr>
    </w:div>
    <w:div w:id="2039698171">
      <w:bodyDiv w:val="1"/>
      <w:marLeft w:val="0"/>
      <w:marRight w:val="0"/>
      <w:marTop w:val="0"/>
      <w:marBottom w:val="0"/>
      <w:divBdr>
        <w:top w:val="none" w:sz="0" w:space="0" w:color="auto"/>
        <w:left w:val="none" w:sz="0" w:space="0" w:color="auto"/>
        <w:bottom w:val="none" w:sz="0" w:space="0" w:color="auto"/>
        <w:right w:val="none" w:sz="0" w:space="0" w:color="auto"/>
      </w:divBdr>
    </w:div>
    <w:div w:id="2051496480">
      <w:bodyDiv w:val="1"/>
      <w:marLeft w:val="0"/>
      <w:marRight w:val="0"/>
      <w:marTop w:val="0"/>
      <w:marBottom w:val="0"/>
      <w:divBdr>
        <w:top w:val="none" w:sz="0" w:space="0" w:color="auto"/>
        <w:left w:val="none" w:sz="0" w:space="0" w:color="auto"/>
        <w:bottom w:val="none" w:sz="0" w:space="0" w:color="auto"/>
        <w:right w:val="none" w:sz="0" w:space="0" w:color="auto"/>
      </w:divBdr>
    </w:div>
    <w:div w:id="2070225542">
      <w:bodyDiv w:val="1"/>
      <w:marLeft w:val="0"/>
      <w:marRight w:val="0"/>
      <w:marTop w:val="0"/>
      <w:marBottom w:val="0"/>
      <w:divBdr>
        <w:top w:val="none" w:sz="0" w:space="0" w:color="auto"/>
        <w:left w:val="none" w:sz="0" w:space="0" w:color="auto"/>
        <w:bottom w:val="none" w:sz="0" w:space="0" w:color="auto"/>
        <w:right w:val="none" w:sz="0" w:space="0" w:color="auto"/>
      </w:divBdr>
      <w:divsChild>
        <w:div w:id="1370646189">
          <w:marLeft w:val="0"/>
          <w:marRight w:val="0"/>
          <w:marTop w:val="100"/>
          <w:marBottom w:val="0"/>
          <w:divBdr>
            <w:top w:val="none" w:sz="0" w:space="0" w:color="auto"/>
            <w:left w:val="none" w:sz="0" w:space="0" w:color="auto"/>
            <w:bottom w:val="none" w:sz="0" w:space="0" w:color="auto"/>
            <w:right w:val="none" w:sz="0" w:space="0" w:color="auto"/>
          </w:divBdr>
        </w:div>
        <w:div w:id="371921641">
          <w:marLeft w:val="0"/>
          <w:marRight w:val="0"/>
          <w:marTop w:val="0"/>
          <w:marBottom w:val="0"/>
          <w:divBdr>
            <w:top w:val="none" w:sz="0" w:space="0" w:color="auto"/>
            <w:left w:val="none" w:sz="0" w:space="0" w:color="auto"/>
            <w:bottom w:val="none" w:sz="0" w:space="0" w:color="auto"/>
            <w:right w:val="none" w:sz="0" w:space="0" w:color="auto"/>
          </w:divBdr>
          <w:divsChild>
            <w:div w:id="956987277">
              <w:marLeft w:val="0"/>
              <w:marRight w:val="0"/>
              <w:marTop w:val="0"/>
              <w:marBottom w:val="0"/>
              <w:divBdr>
                <w:top w:val="none" w:sz="0" w:space="0" w:color="auto"/>
                <w:left w:val="none" w:sz="0" w:space="0" w:color="auto"/>
                <w:bottom w:val="none" w:sz="0" w:space="0" w:color="auto"/>
                <w:right w:val="none" w:sz="0" w:space="0" w:color="auto"/>
              </w:divBdr>
              <w:divsChild>
                <w:div w:id="6409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80017">
      <w:bodyDiv w:val="1"/>
      <w:marLeft w:val="0"/>
      <w:marRight w:val="0"/>
      <w:marTop w:val="0"/>
      <w:marBottom w:val="0"/>
      <w:divBdr>
        <w:top w:val="none" w:sz="0" w:space="0" w:color="auto"/>
        <w:left w:val="none" w:sz="0" w:space="0" w:color="auto"/>
        <w:bottom w:val="none" w:sz="0" w:space="0" w:color="auto"/>
        <w:right w:val="none" w:sz="0" w:space="0" w:color="auto"/>
      </w:divBdr>
      <w:divsChild>
        <w:div w:id="1384448450">
          <w:marLeft w:val="0"/>
          <w:marRight w:val="0"/>
          <w:marTop w:val="100"/>
          <w:marBottom w:val="0"/>
          <w:divBdr>
            <w:top w:val="none" w:sz="0" w:space="0" w:color="auto"/>
            <w:left w:val="none" w:sz="0" w:space="0" w:color="auto"/>
            <w:bottom w:val="none" w:sz="0" w:space="0" w:color="auto"/>
            <w:right w:val="none" w:sz="0" w:space="0" w:color="auto"/>
          </w:divBdr>
        </w:div>
        <w:div w:id="131794400">
          <w:marLeft w:val="0"/>
          <w:marRight w:val="0"/>
          <w:marTop w:val="0"/>
          <w:marBottom w:val="0"/>
          <w:divBdr>
            <w:top w:val="none" w:sz="0" w:space="0" w:color="auto"/>
            <w:left w:val="none" w:sz="0" w:space="0" w:color="auto"/>
            <w:bottom w:val="none" w:sz="0" w:space="0" w:color="auto"/>
            <w:right w:val="none" w:sz="0" w:space="0" w:color="auto"/>
          </w:divBdr>
          <w:divsChild>
            <w:div w:id="1551720708">
              <w:marLeft w:val="0"/>
              <w:marRight w:val="0"/>
              <w:marTop w:val="0"/>
              <w:marBottom w:val="0"/>
              <w:divBdr>
                <w:top w:val="none" w:sz="0" w:space="0" w:color="auto"/>
                <w:left w:val="none" w:sz="0" w:space="0" w:color="auto"/>
                <w:bottom w:val="none" w:sz="0" w:space="0" w:color="auto"/>
                <w:right w:val="none" w:sz="0" w:space="0" w:color="auto"/>
              </w:divBdr>
              <w:divsChild>
                <w:div w:id="1798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933">
      <w:bodyDiv w:val="1"/>
      <w:marLeft w:val="0"/>
      <w:marRight w:val="0"/>
      <w:marTop w:val="0"/>
      <w:marBottom w:val="0"/>
      <w:divBdr>
        <w:top w:val="none" w:sz="0" w:space="0" w:color="auto"/>
        <w:left w:val="none" w:sz="0" w:space="0" w:color="auto"/>
        <w:bottom w:val="none" w:sz="0" w:space="0" w:color="auto"/>
        <w:right w:val="none" w:sz="0" w:space="0" w:color="auto"/>
      </w:divBdr>
    </w:div>
    <w:div w:id="2083674535">
      <w:bodyDiv w:val="1"/>
      <w:marLeft w:val="0"/>
      <w:marRight w:val="0"/>
      <w:marTop w:val="0"/>
      <w:marBottom w:val="0"/>
      <w:divBdr>
        <w:top w:val="none" w:sz="0" w:space="0" w:color="auto"/>
        <w:left w:val="none" w:sz="0" w:space="0" w:color="auto"/>
        <w:bottom w:val="none" w:sz="0" w:space="0" w:color="auto"/>
        <w:right w:val="none" w:sz="0" w:space="0" w:color="auto"/>
      </w:divBdr>
    </w:div>
    <w:div w:id="2083674540">
      <w:bodyDiv w:val="1"/>
      <w:marLeft w:val="0"/>
      <w:marRight w:val="0"/>
      <w:marTop w:val="0"/>
      <w:marBottom w:val="0"/>
      <w:divBdr>
        <w:top w:val="none" w:sz="0" w:space="0" w:color="auto"/>
        <w:left w:val="none" w:sz="0" w:space="0" w:color="auto"/>
        <w:bottom w:val="none" w:sz="0" w:space="0" w:color="auto"/>
        <w:right w:val="none" w:sz="0" w:space="0" w:color="auto"/>
      </w:divBdr>
    </w:div>
    <w:div w:id="2129082081">
      <w:bodyDiv w:val="1"/>
      <w:marLeft w:val="0"/>
      <w:marRight w:val="0"/>
      <w:marTop w:val="0"/>
      <w:marBottom w:val="0"/>
      <w:divBdr>
        <w:top w:val="none" w:sz="0" w:space="0" w:color="auto"/>
        <w:left w:val="none" w:sz="0" w:space="0" w:color="auto"/>
        <w:bottom w:val="none" w:sz="0" w:space="0" w:color="auto"/>
        <w:right w:val="none" w:sz="0" w:space="0" w:color="auto"/>
      </w:divBdr>
    </w:div>
    <w:div w:id="2136605659">
      <w:bodyDiv w:val="1"/>
      <w:marLeft w:val="0"/>
      <w:marRight w:val="0"/>
      <w:marTop w:val="0"/>
      <w:marBottom w:val="0"/>
      <w:divBdr>
        <w:top w:val="none" w:sz="0" w:space="0" w:color="auto"/>
        <w:left w:val="none" w:sz="0" w:space="0" w:color="auto"/>
        <w:bottom w:val="none" w:sz="0" w:space="0" w:color="auto"/>
        <w:right w:val="none" w:sz="0" w:space="0" w:color="auto"/>
      </w:divBdr>
      <w:divsChild>
        <w:div w:id="1080103066">
          <w:marLeft w:val="336"/>
          <w:marRight w:val="0"/>
          <w:marTop w:val="120"/>
          <w:marBottom w:val="312"/>
          <w:divBdr>
            <w:top w:val="none" w:sz="0" w:space="0" w:color="auto"/>
            <w:left w:val="none" w:sz="0" w:space="0" w:color="auto"/>
            <w:bottom w:val="none" w:sz="0" w:space="0" w:color="auto"/>
            <w:right w:val="none" w:sz="0" w:space="0" w:color="auto"/>
          </w:divBdr>
          <w:divsChild>
            <w:div w:id="1859812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iabetes" TargetMode="External"/><Relationship Id="rId21" Type="http://schemas.openxmlformats.org/officeDocument/2006/relationships/hyperlink" Target="https://ru.wikipedia.org/wiki/%D0%AD%D1%82%D0%B0%D0%BA%D1%80%D0%B8%D0%BD%D0%BE%D0%B2%D0%B0%D1%8F_%D0%BA%D0%B8%D1%81%D0%BB%D0%BE%D1%82%D0%B0" TargetMode="External"/><Relationship Id="rId42" Type="http://schemas.openxmlformats.org/officeDocument/2006/relationships/image" Target="media/image3.png"/><Relationship Id="rId63" Type="http://schemas.openxmlformats.org/officeDocument/2006/relationships/image" Target="media/image10.png"/><Relationship Id="rId84" Type="http://schemas.openxmlformats.org/officeDocument/2006/relationships/hyperlink" Target="https://en.wikipedia.org/wiki/Enzyme_inhibitor" TargetMode="External"/><Relationship Id="rId138" Type="http://schemas.openxmlformats.org/officeDocument/2006/relationships/hyperlink" Target="https://ru.wikipedia.org/wiki/%D0%A5%D0%BB%D0%BE%D1%80%D0%B8%D0%B4_%D0%B0%D0%BC%D0%BC%D0%BE%D0%BD%D0%B8%D1%8F" TargetMode="External"/><Relationship Id="rId107" Type="http://schemas.openxmlformats.org/officeDocument/2006/relationships/hyperlink" Target="https://en.wikipedia.org/wiki/Hypertension" TargetMode="External"/><Relationship Id="rId11" Type="http://schemas.openxmlformats.org/officeDocument/2006/relationships/hyperlink" Target="https://ru.wikipedia.org/wiki/%D0%A4%D0%B5%D1%80%D0%BC%D0%B5%D0%BD%D1%82%D0%B0%D1%82%D0%B8%D0%B2%D0%BD%D1%8B%D0%B9_%D0%B8%D0%BD%D0%B3%D0%B8%D0%B1%D0%B8%D1%82%D0%BE%D1%80" TargetMode="External"/><Relationship Id="rId32" Type="http://schemas.openxmlformats.org/officeDocument/2006/relationships/hyperlink" Target="https://ru.wikipedia.org/wiki/%D0%A5%D0%BB%D0%BE%D1%80%D0%B8%D0%B4_%D0%B0%D0%BC%D0%BC%D0%BE%D0%BD%D0%B8%D1%8F" TargetMode="External"/><Relationship Id="rId53" Type="http://schemas.openxmlformats.org/officeDocument/2006/relationships/hyperlink" Target="https://ru.wikipedia.org/wiki/%D0%A1%D0%B0%D1%85%D0%B0%D1%80%D0%BD%D1%8B%D0%B9_%D0%B4%D0%B8%D0%B0%D0%B1%D0%B5%D1%82" TargetMode="External"/><Relationship Id="rId74" Type="http://schemas.openxmlformats.org/officeDocument/2006/relationships/image" Target="media/image15.png"/><Relationship Id="rId128" Type="http://schemas.openxmlformats.org/officeDocument/2006/relationships/hyperlink" Target="https://ru.wikipedia.org/wiki/%D0%93%D0%BE%D0%BB%D0%BE%D0%B2%D0%BD%D0%B0%D1%8F_%D0%B1%D0%BE%D0%BB%D1%8C" TargetMode="External"/><Relationship Id="rId149" Type="http://schemas.openxmlformats.org/officeDocument/2006/relationships/image" Target="media/image35.gif"/><Relationship Id="rId5" Type="http://schemas.openxmlformats.org/officeDocument/2006/relationships/hyperlink" Target="https://ru.wikipedia.org/wiki/%D0%9D%D0%B0%D1%82%D1%80%D0%B8%D0%B9%D1%83%D1%80%D0%B5%D0%B7" TargetMode="External"/><Relationship Id="rId95" Type="http://schemas.openxmlformats.org/officeDocument/2006/relationships/hyperlink" Target="https://ru.wikipedia.org/wiki/%D0%9F%D0%BE%D1%87%D0%BA%D0%B0_(%D0%B0%D0%BD%D0%B0%D1%82%D0%BE%D0%BC%D0%B8%D1%8F)" TargetMode="External"/><Relationship Id="rId22" Type="http://schemas.openxmlformats.org/officeDocument/2006/relationships/hyperlink" Target="https://ru.wikipedia.org/wiki/%D0%9F%D0%B8%D1%80%D0%B8%D0%BC%D0%B8%D0%B4%D0%B8%D0%BD" TargetMode="External"/><Relationship Id="rId43" Type="http://schemas.openxmlformats.org/officeDocument/2006/relationships/hyperlink" Target="https://ru.wikipedia.org/wiki/Hoffmann-La_Roche" TargetMode="External"/><Relationship Id="rId64" Type="http://schemas.openxmlformats.org/officeDocument/2006/relationships/image" Target="media/image11.png"/><Relationship Id="rId118" Type="http://schemas.openxmlformats.org/officeDocument/2006/relationships/hyperlink" Target="https://en.wikipedia.org/wiki/Epithelial_sodium_channel" TargetMode="External"/><Relationship Id="rId139" Type="http://schemas.openxmlformats.org/officeDocument/2006/relationships/hyperlink" Target="https://ru.wikipedia.org/wiki/%D0%94%D0%B8%D1%81%D0%BF%D0%B5%D0%BF%D1%81%D0%B8%D1%8F" TargetMode="External"/><Relationship Id="rId80" Type="http://schemas.openxmlformats.org/officeDocument/2006/relationships/hyperlink" Target="https://en.wikipedia.org/wiki/Hypertension" TargetMode="External"/><Relationship Id="rId85" Type="http://schemas.openxmlformats.org/officeDocument/2006/relationships/image" Target="media/image16.png"/><Relationship Id="rId150" Type="http://schemas.openxmlformats.org/officeDocument/2006/relationships/image" Target="media/image36.png"/><Relationship Id="rId155" Type="http://schemas.openxmlformats.org/officeDocument/2006/relationships/image" Target="media/image41.gif"/><Relationship Id="rId12" Type="http://schemas.openxmlformats.org/officeDocument/2006/relationships/hyperlink" Target="https://ru.wikipedia.org/wiki/%D0%94%D0%B8%D0%B0%D0%BA%D0%B0%D1%80%D0%B1" TargetMode="External"/><Relationship Id="rId17" Type="http://schemas.openxmlformats.org/officeDocument/2006/relationships/hyperlink" Target="https://ru.wikipedia.org/w/index.php?title=%D0%91%D0%B5%D0%BD%D0%B7%D0%BE%D1%82%D0%B8%D0%B0%D0%B4%D0%B8%D0%B0%D0%B7%D0%B8%D0%BD&amp;action=edit&amp;redlink=1" TargetMode="External"/><Relationship Id="rId33" Type="http://schemas.openxmlformats.org/officeDocument/2006/relationships/hyperlink" Target="https://ru.wikipedia.org/wiki/%D0%A5%D0%BB%D0%BE%D1%80%D0%B8%D0%B4_%D0%BA%D0%B0%D0%BB%D1%8C%D1%86%D0%B8%D1%8F" TargetMode="External"/><Relationship Id="rId38" Type="http://schemas.openxmlformats.org/officeDocument/2006/relationships/hyperlink" Target="https://ru.wikipedia.org/wiki/%D0%9F%D0%B5%D1%82%D0%BB%D1%8F_%D0%93%D0%B5%D0%BD%D0%BB%D0%B5" TargetMode="External"/><Relationship Id="rId59" Type="http://schemas.openxmlformats.org/officeDocument/2006/relationships/image" Target="media/image7.png"/><Relationship Id="rId103" Type="http://schemas.openxmlformats.org/officeDocument/2006/relationships/hyperlink" Target="http://humbio.ru/humbio/har/0019abf4.htm" TargetMode="External"/><Relationship Id="rId108" Type="http://schemas.openxmlformats.org/officeDocument/2006/relationships/hyperlink" Target="https://en.wikipedia.org/wiki/Edema" TargetMode="External"/><Relationship Id="rId124" Type="http://schemas.openxmlformats.org/officeDocument/2006/relationships/hyperlink" Target="https://en.wikipedia.org/wiki/Loop_diuretic" TargetMode="External"/><Relationship Id="rId129" Type="http://schemas.openxmlformats.org/officeDocument/2006/relationships/hyperlink" Target="https://ru.wikipedia.org/wiki/%D0%A2%D0%BE%D1%88%D0%BD%D0%BE%D1%82%D0%B0" TargetMode="External"/><Relationship Id="rId54" Type="http://schemas.openxmlformats.org/officeDocument/2006/relationships/hyperlink" Target="https://ru.wikipedia.org/wiki/%D0%94%D0%B8%D1%81%D0%BF%D0%B5%D0%BF%D1%81%D0%B8%D1%8F" TargetMode="External"/><Relationship Id="rId70" Type="http://schemas.openxmlformats.org/officeDocument/2006/relationships/hyperlink" Target="https://en.wikipedia.org/wiki/Metabotropic_glutamate_receptor" TargetMode="External"/><Relationship Id="rId75" Type="http://schemas.openxmlformats.org/officeDocument/2006/relationships/hyperlink" Target="https://en.wikipedia.org/wiki/International_Nonproprietary_Name" TargetMode="External"/><Relationship Id="rId91" Type="http://schemas.openxmlformats.org/officeDocument/2006/relationships/image" Target="media/image18.png"/><Relationship Id="rId96" Type="http://schemas.openxmlformats.org/officeDocument/2006/relationships/hyperlink" Target="https://ru.wikipedia.org/wiki/%D0%90%D1%80%D1%82%D0%B5%D1%80%D0%B8%D0%B0%D0%BB%D1%8C%D0%BD%D0%BE%D0%B5_%D0%B4%D0%B0%D0%B2%D0%BB%D0%B5%D0%BD%D0%B8%D0%B5" TargetMode="External"/><Relationship Id="rId140" Type="http://schemas.openxmlformats.org/officeDocument/2006/relationships/image" Target="media/image28.png"/><Relationship Id="rId145"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hyperlink" Target="https://ru.wikipedia.org/wiki/%D0%9D%D0%B0%D1%82%D1%80%D0%B8%D0%B9" TargetMode="External"/><Relationship Id="rId23" Type="http://schemas.openxmlformats.org/officeDocument/2006/relationships/hyperlink" Target="https://ru.wikipedia.org/wiki/%D0%9F%D1%82%D0%B5%D1%80%D0%B8%D0%B4%D0%B8%D0%BD" TargetMode="External"/><Relationship Id="rId28" Type="http://schemas.openxmlformats.org/officeDocument/2006/relationships/hyperlink" Target="https://ru.wikipedia.org/wiki/%D0%90%D0%BB%D1%8C%D0%B4%D0%B0%D0%BA%D1%82%D0%BE%D0%BD" TargetMode="External"/><Relationship Id="rId49" Type="http://schemas.openxmlformats.org/officeDocument/2006/relationships/hyperlink" Target="https://ru.wikipedia.org/wiki/%D0%9D%D0%B5%D1%81%D0%B0%D1%85%D0%B0%D1%80%D0%BD%D1%8B%D0%B9_%D0%B4%D0%B8%D0%B0%D0%B1%D0%B5%D1%82" TargetMode="External"/><Relationship Id="rId114" Type="http://schemas.openxmlformats.org/officeDocument/2006/relationships/hyperlink" Target="https://en.wikipedia.org/wiki/High_blood_potassium" TargetMode="External"/><Relationship Id="rId119" Type="http://schemas.openxmlformats.org/officeDocument/2006/relationships/hyperlink" Target="https://en.wikipedia.org/wiki/Hypertension" TargetMode="External"/><Relationship Id="rId44" Type="http://schemas.openxmlformats.org/officeDocument/2006/relationships/image" Target="media/image4.png"/><Relationship Id="rId60" Type="http://schemas.openxmlformats.org/officeDocument/2006/relationships/image" Target="media/image8.png"/><Relationship Id="rId65" Type="http://schemas.openxmlformats.org/officeDocument/2006/relationships/hyperlink" Target="https://en.wikipedia.org/wiki/Benzothiadiazide" TargetMode="External"/><Relationship Id="rId81" Type="http://schemas.openxmlformats.org/officeDocument/2006/relationships/hyperlink" Target="https://en.wikipedia.org/wiki/Hypotension" TargetMode="External"/><Relationship Id="rId86" Type="http://schemas.openxmlformats.org/officeDocument/2006/relationships/hyperlink" Target="https://en.wikipedia.org/wiki/Thiazide_diuretic" TargetMode="External"/><Relationship Id="rId130" Type="http://schemas.openxmlformats.org/officeDocument/2006/relationships/hyperlink" Target="https://ru.wikipedia.org/wiki/%D0%A0%D0%B2%D0%BE%D1%82%D0%B0" TargetMode="External"/><Relationship Id="rId135" Type="http://schemas.openxmlformats.org/officeDocument/2006/relationships/image" Target="media/image27.png"/><Relationship Id="rId151" Type="http://schemas.openxmlformats.org/officeDocument/2006/relationships/image" Target="media/image37.gif"/><Relationship Id="rId156" Type="http://schemas.openxmlformats.org/officeDocument/2006/relationships/fontTable" Target="fontTable.xml"/><Relationship Id="rId13" Type="http://schemas.openxmlformats.org/officeDocument/2006/relationships/hyperlink" Target="https://ru.wikipedia.org/w/index.php?title=%D0%94%D0%B8%D1%85%D0%BB%D0%BE%D1%80%D1%84%D0%B5%D0%BD%D0%B0%D0%BC%D0%B8%D0%B4&amp;action=edit&amp;redlink=1" TargetMode="External"/><Relationship Id="rId18" Type="http://schemas.openxmlformats.org/officeDocument/2006/relationships/hyperlink" Target="https://ru.wikipedia.org/wiki/%D0%94%D0%B8%D1%85%D0%BB%D0%BE%D1%82%D0%B8%D0%B0%D0%B7%D0%B8%D0%B4" TargetMode="External"/><Relationship Id="rId39" Type="http://schemas.openxmlformats.org/officeDocument/2006/relationships/hyperlink" Target="https://ru.wikipedia.org/wiki/%D0%93%D0%B8%D0%BF%D0%BE%D0%BA%D0%B0%D0%BB%D0%B8%D0%B5%D0%BC%D0%B8%D1%8F" TargetMode="External"/><Relationship Id="rId109" Type="http://schemas.openxmlformats.org/officeDocument/2006/relationships/hyperlink" Target="https://en.wikipedia.org/wiki/Heart_failure" TargetMode="External"/><Relationship Id="rId34" Type="http://schemas.openxmlformats.org/officeDocument/2006/relationships/hyperlink" Target="https://ru.wikipedia.org/wiki/%D0%9A%D0%B0%D1%82%D0%B8%D0%BE%D0%BD" TargetMode="External"/><Relationship Id="rId50" Type="http://schemas.openxmlformats.org/officeDocument/2006/relationships/hyperlink" Target="https://ru.wikipedia.org/wiki/%D0%93%D0%B8%D0%BF%D0%BE%D0%BA%D0%B0%D0%BB%D0%B8%D0%B5%D0%BC%D0%B8%D1%8F" TargetMode="External"/><Relationship Id="rId55" Type="http://schemas.openxmlformats.org/officeDocument/2006/relationships/hyperlink" Target="https://ru.wikipedia.org/wiki/%D0%9D%D0%B5%D1%84%D1%80%D0%BE%D1%82%D0%B8%D1%87%D0%B5%D1%81%D0%BA%D0%B8%D0%B9_%D1%81%D0%B8%D0%BD%D0%B4%D1%80%D0%BE%D0%BC" TargetMode="External"/><Relationship Id="rId76" Type="http://schemas.openxmlformats.org/officeDocument/2006/relationships/hyperlink" Target="https://en.wikipedia.org/wiki/Oedema" TargetMode="External"/><Relationship Id="rId97" Type="http://schemas.openxmlformats.org/officeDocument/2006/relationships/hyperlink" Target="https://ru.wikipedia.org/w/index.php?title=%D0%9E%D0%B1%D1%8A%D1%91%D0%BC_%D1%86%D0%B8%D1%80%D0%BA%D1%83%D0%BB%D0%B8%D1%80%D1%83%D1%8E%D1%89%D0%B5%D0%B9_%D0%BA%D1%80%D0%BE%D0%B2%D0%B8&amp;action=edit&amp;redlink=1" TargetMode="External"/><Relationship Id="rId104" Type="http://schemas.openxmlformats.org/officeDocument/2006/relationships/hyperlink" Target="https://ru.wikipedia.org/wiki/%D0%93%D0%B8%D0%BD%D0%B5%D0%BA%D0%BE%D0%BC%D0%B0%D1%81%D1%82%D0%B8%D1%8F" TargetMode="External"/><Relationship Id="rId120" Type="http://schemas.openxmlformats.org/officeDocument/2006/relationships/hyperlink" Target="https://en.wikipedia.org/wiki/Edema" TargetMode="External"/><Relationship Id="rId125" Type="http://schemas.openxmlformats.org/officeDocument/2006/relationships/image" Target="media/image23.png"/><Relationship Id="rId141" Type="http://schemas.openxmlformats.org/officeDocument/2006/relationships/hyperlink" Target="https://ru.wikipedia.org/wiki/%D0%A9%D0%B0%D0%B2%D0%B5%D0%BB%D0%B5%D0%B2%D0%B0%D1%8F_%D0%BA%D0%B8%D1%81%D0%BB%D0%BE%D1%82%D0%B0" TargetMode="External"/><Relationship Id="rId146" Type="http://schemas.openxmlformats.org/officeDocument/2006/relationships/image" Target="media/image32.gif"/><Relationship Id="rId7" Type="http://schemas.openxmlformats.org/officeDocument/2006/relationships/hyperlink" Target="https://ru.wikipedia.org/wiki/%D0%A4%D0%B5%D1%80%D0%BC%D0%B5%D0%BD%D1%82%D1%8B" TargetMode="External"/><Relationship Id="rId71" Type="http://schemas.openxmlformats.org/officeDocument/2006/relationships/image" Target="media/image12.png"/><Relationship Id="rId92" Type="http://schemas.openxmlformats.org/officeDocument/2006/relationships/hyperlink" Target="https://ru.wikipedia.org/wiki/%D0%9F%D0%B5%D1%82%D0%BB%D1%8F_%D0%93%D0%B5%D0%BD%D0%BB%D0%B5" TargetMode="External"/><Relationship Id="rId2" Type="http://schemas.openxmlformats.org/officeDocument/2006/relationships/styles" Target="styles.xml"/><Relationship Id="rId29" Type="http://schemas.openxmlformats.org/officeDocument/2006/relationships/hyperlink" Target="https://ru.wikipedia.org/wiki/%D0%92%D0%B5%D1%80%D0%BE%D1%88%D0%BF%D0%B8%D1%80%D0%BE%D0%BD" TargetMode="External"/><Relationship Id="rId24" Type="http://schemas.openxmlformats.org/officeDocument/2006/relationships/hyperlink" Target="https://ru.wikipedia.org/w/index.php?title=%D0%90%D0%BB%D0%BB%D0%B0%D1%86%D0%B8%D0%BB&amp;action=edit&amp;redlink=1" TargetMode="External"/><Relationship Id="rId40" Type="http://schemas.openxmlformats.org/officeDocument/2006/relationships/hyperlink" Target="https://ru.wikipedia.org/wiki/%D0%90%D1%80%D1%82%D0%B5%D1%80%D0%B8%D0%B0%D0%BB%D1%8C%D0%BD%D0%B0%D1%8F_%D0%B3%D0%B8%D0%BF%D0%B5%D1%80%D1%82%D0%B5%D0%BD%D0%B7%D0%B8%D1%8F" TargetMode="External"/><Relationship Id="rId45" Type="http://schemas.openxmlformats.org/officeDocument/2006/relationships/hyperlink" Target="https://en.wikipedia.org/wiki/Loop_diuretic" TargetMode="External"/><Relationship Id="rId66" Type="http://schemas.openxmlformats.org/officeDocument/2006/relationships/hyperlink" Target="https://en.wikipedia.org/wiki/Thiazide" TargetMode="External"/><Relationship Id="rId87" Type="http://schemas.openxmlformats.org/officeDocument/2006/relationships/image" Target="media/image17.png"/><Relationship Id="rId110" Type="http://schemas.openxmlformats.org/officeDocument/2006/relationships/hyperlink" Target="https://en.wikipedia.org/wiki/Cirrhosis" TargetMode="External"/><Relationship Id="rId115" Type="http://schemas.openxmlformats.org/officeDocument/2006/relationships/hyperlink" Target="https://en.wikipedia.org/wiki/Vomiting" TargetMode="External"/><Relationship Id="rId131" Type="http://schemas.openxmlformats.org/officeDocument/2006/relationships/hyperlink" Target="https://ru.wikipedia.org/wiki/%D0%90%D0%BB%D0%BB%D0%B5%D1%80%D0%B3%D0%B8%D1%8F" TargetMode="External"/><Relationship Id="rId136" Type="http://schemas.openxmlformats.org/officeDocument/2006/relationships/hyperlink" Target="https://ru.wikipedia.org/wiki/%D0%94%D0%B8%D1%83%D1%80%D0%B5%D1%82%D0%B8%D0%BA" TargetMode="External"/><Relationship Id="rId157" Type="http://schemas.openxmlformats.org/officeDocument/2006/relationships/theme" Target="theme/theme1.xml"/><Relationship Id="rId61" Type="http://schemas.openxmlformats.org/officeDocument/2006/relationships/image" Target="media/image9.png"/><Relationship Id="rId82" Type="http://schemas.openxmlformats.org/officeDocument/2006/relationships/hyperlink" Target="https://en.wikipedia.org/wiki/Thiazide" TargetMode="External"/><Relationship Id="rId152" Type="http://schemas.openxmlformats.org/officeDocument/2006/relationships/image" Target="media/image38.gif"/><Relationship Id="rId19" Type="http://schemas.openxmlformats.org/officeDocument/2006/relationships/hyperlink" Target="https://ru.wikipedia.org/wiki/%D0%93%D0%B8%D0%BF%D0%BE%D1%82%D0%B8%D0%B0%D0%B7%D0%B8%D0%B4" TargetMode="External"/><Relationship Id="rId14" Type="http://schemas.openxmlformats.org/officeDocument/2006/relationships/hyperlink" Target="https://ru.wikipedia.org/w/index.php?title=%D0%A1%D1%83%D0%BB%D1%8C%D1%84%D0%BE%D0%BD%D0%B0%D0%BC%D0%B8%D0%B4&amp;action=edit&amp;redlink=1" TargetMode="External"/><Relationship Id="rId30" Type="http://schemas.openxmlformats.org/officeDocument/2006/relationships/hyperlink" Target="https://ru.wikipedia.org/wiki/%D0%9C%D0%BE%D1%87%D0%B5%D0%B2%D0%B8%D0%BD%D0%B0" TargetMode="External"/><Relationship Id="rId35" Type="http://schemas.openxmlformats.org/officeDocument/2006/relationships/image" Target="media/image1.gif"/><Relationship Id="rId56" Type="http://schemas.openxmlformats.org/officeDocument/2006/relationships/hyperlink" Target="https://ru.wikipedia.org/wiki/%D0%9D%D0%B5%D1%84%D1%80%D0%BE%D1%82%D0%B8%D1%87%D0%B5%D1%81%D0%BA%D0%B8%D0%B9_%D1%81%D0%B8%D0%BD%D0%B4%D1%80%D0%BE%D0%BC" TargetMode="External"/><Relationship Id="rId77" Type="http://schemas.openxmlformats.org/officeDocument/2006/relationships/hyperlink" Target="https://en.wikipedia.org/wiki/Heart_failure" TargetMode="External"/><Relationship Id="rId100" Type="http://schemas.openxmlformats.org/officeDocument/2006/relationships/hyperlink" Target="https://ru.wikipedia.org/wiki/%D0%A6%D0%B8%D1%80%D1%80%D0%BE%D0%B7_%D0%BF%D0%B5%D1%87%D0%B5%D0%BD%D0%B8" TargetMode="External"/><Relationship Id="rId105" Type="http://schemas.openxmlformats.org/officeDocument/2006/relationships/image" Target="media/image21.png"/><Relationship Id="rId126" Type="http://schemas.openxmlformats.org/officeDocument/2006/relationships/image" Target="media/image24.png"/><Relationship Id="rId147" Type="http://schemas.openxmlformats.org/officeDocument/2006/relationships/image" Target="media/image33.png"/><Relationship Id="rId8" Type="http://schemas.openxmlformats.org/officeDocument/2006/relationships/hyperlink" Target="https://ru.wikipedia.org/wiki/%D0%A0%D1%82%D1%83%D1%82%D1%8C" TargetMode="External"/><Relationship Id="rId51" Type="http://schemas.openxmlformats.org/officeDocument/2006/relationships/hyperlink" Target="https://ru.wikipedia.org/wiki/%D0%9C%D0%BE%D1%87%D0%B5%D0%B2%D0%B0%D1%8F_%D0%BA%D0%B8%D1%81%D0%BB%D0%BE%D1%82%D0%B0" TargetMode="External"/><Relationship Id="rId72" Type="http://schemas.openxmlformats.org/officeDocument/2006/relationships/image" Target="media/image13.png"/><Relationship Id="rId93" Type="http://schemas.openxmlformats.org/officeDocument/2006/relationships/image" Target="media/image19.png"/><Relationship Id="rId98" Type="http://schemas.openxmlformats.org/officeDocument/2006/relationships/hyperlink" Target="https://ru.wikipedia.org/wiki/%D0%9C%D0%B8%D0%BD%D1%83%D1%82%D0%BD%D1%8B%D0%B9_%D0%BE%D0%B1%D1%8A%D0%B5%D0%BC_%D0%BA%D1%80%D0%BE%D0%B2%D0%BE%D0%BE%D0%B1%D1%80%D0%B0%D1%89%D0%B5%D0%BD%D0%B8%D1%8F" TargetMode="External"/><Relationship Id="rId121" Type="http://schemas.openxmlformats.org/officeDocument/2006/relationships/hyperlink" Target="https://en.wikipedia.org/wiki/Heart_failure" TargetMode="External"/><Relationship Id="rId142" Type="http://schemas.openxmlformats.org/officeDocument/2006/relationships/image" Target="media/image29.png"/><Relationship Id="rId3" Type="http://schemas.openxmlformats.org/officeDocument/2006/relationships/settings" Target="settings.xml"/><Relationship Id="rId25" Type="http://schemas.openxmlformats.org/officeDocument/2006/relationships/hyperlink" Target="https://ru.wikipedia.org/w/index.php?title=%D0%A2%D1%80%D0%B8%D0%B0%D0%BC%D1%82%D0%B5%D1%80%D0%B5%D0%BD&amp;action=edit&amp;redlink=1" TargetMode="External"/><Relationship Id="rId46" Type="http://schemas.openxmlformats.org/officeDocument/2006/relationships/hyperlink" Target="https://ru.wikipedia.org/wiki/%D0%93%D0%B8%D0%B4%D1%80%D0%BE%D1%85%D0%BB%D0%BE%D1%80%D0%BE%D1%82%D0%B8%D0%B0%D0%B7%D0%B8%D0%B4" TargetMode="External"/><Relationship Id="rId67" Type="http://schemas.openxmlformats.org/officeDocument/2006/relationships/hyperlink" Target="https://en.wikipedia.org/wiki/Diuretic" TargetMode="External"/><Relationship Id="rId116" Type="http://schemas.openxmlformats.org/officeDocument/2006/relationships/hyperlink" Target="https://en.wikipedia.org/wiki/Kidney_problems" TargetMode="External"/><Relationship Id="rId137" Type="http://schemas.openxmlformats.org/officeDocument/2006/relationships/hyperlink" Target="https://ru.wikipedia.org/wiki/%D0%9C%D0%B5%D1%80%D0%BA%D1%83%D0%B7%D0%B0%D0%BB" TargetMode="External"/><Relationship Id="rId20" Type="http://schemas.openxmlformats.org/officeDocument/2006/relationships/hyperlink" Target="https://ru.wikipedia.org/wiki/%D0%A4%D1%83%D1%80%D0%BE%D1%81%D0%B5%D0%BC%D0%B8%D0%B4" TargetMode="External"/><Relationship Id="rId41" Type="http://schemas.openxmlformats.org/officeDocument/2006/relationships/image" Target="media/image2.png"/><Relationship Id="rId62" Type="http://schemas.openxmlformats.org/officeDocument/2006/relationships/hyperlink" Target="https://en.wikipedia.org/wiki/Diuretic" TargetMode="External"/><Relationship Id="rId83" Type="http://schemas.openxmlformats.org/officeDocument/2006/relationships/hyperlink" Target="https://en.wikipedia.org/wiki/Kidney" TargetMode="External"/><Relationship Id="rId88" Type="http://schemas.openxmlformats.org/officeDocument/2006/relationships/hyperlink" Target="https://en.wikipedia.org/wiki/Piperidine" TargetMode="External"/><Relationship Id="rId111" Type="http://schemas.openxmlformats.org/officeDocument/2006/relationships/hyperlink" Target="https://en.wikipedia.org/wiki/Potassium-sparing_diuretic" TargetMode="External"/><Relationship Id="rId132" Type="http://schemas.openxmlformats.org/officeDocument/2006/relationships/image" Target="media/image26.png"/><Relationship Id="rId153" Type="http://schemas.openxmlformats.org/officeDocument/2006/relationships/image" Target="media/image39.gif"/><Relationship Id="rId15" Type="http://schemas.openxmlformats.org/officeDocument/2006/relationships/hyperlink" Target="https://ru.wikipedia.org/w/index.php?title=%D0%91%D0%B8%D0%BA%D0%B0%D1%80%D0%B1%D0%BE%D0%BD%D0%B0%D1%82&amp;action=edit&amp;redlink=1" TargetMode="External"/><Relationship Id="rId36" Type="http://schemas.openxmlformats.org/officeDocument/2006/relationships/hyperlink" Target="https://ru.wikipedia.org/wiki/%D0%90%D1%80%D1%82%D0%B5%D1%80%D0%B8%D0%B0%D0%BB%D1%8C%D0%BD%D0%B0%D1%8F_%D0%B3%D0%B8%D0%BF%D0%B5%D1%80%D1%82%D0%B5%D0%BD%D0%B7%D0%B8%D1%8F" TargetMode="External"/><Relationship Id="rId57" Type="http://schemas.openxmlformats.org/officeDocument/2006/relationships/hyperlink" Target="https://ru.wikipedia.org/wiki/%D0%93%D0%BB%D0%B0%D1%83%D0%BA%D0%BE%D0%BC%D0%B0" TargetMode="External"/><Relationship Id="rId106" Type="http://schemas.openxmlformats.org/officeDocument/2006/relationships/image" Target="media/image22.png"/><Relationship Id="rId127" Type="http://schemas.openxmlformats.org/officeDocument/2006/relationships/image" Target="media/image25.png"/><Relationship Id="rId10" Type="http://schemas.openxmlformats.org/officeDocument/2006/relationships/hyperlink" Target="https://ru.wikipedia.org/wiki/%D0%9F%D1%80%D0%BE%D0%BC%D0%B5%D1%80%D0%B0%D0%BD" TargetMode="External"/><Relationship Id="rId31" Type="http://schemas.openxmlformats.org/officeDocument/2006/relationships/hyperlink" Target="https://ru.wikipedia.org/wiki/%D0%9C%D0%B0%D0%BD%D0%BD%D0%B8%D1%82%D0%BE%D0%BB" TargetMode="External"/><Relationship Id="rId52" Type="http://schemas.openxmlformats.org/officeDocument/2006/relationships/hyperlink" Target="https://ru.wikipedia.org/wiki/%D0%9F%D0%BE%D0%B4%D0%B0%D0%B3%D1%80%D0%B0" TargetMode="External"/><Relationship Id="rId73" Type="http://schemas.openxmlformats.org/officeDocument/2006/relationships/image" Target="media/image14.png"/><Relationship Id="rId78" Type="http://schemas.openxmlformats.org/officeDocument/2006/relationships/hyperlink" Target="https://en.wikipedia.org/wiki/Hepatic_cirrhosis" TargetMode="External"/><Relationship Id="rId94" Type="http://schemas.openxmlformats.org/officeDocument/2006/relationships/hyperlink" Target="https://ru.wikipedia.org/wiki/%D0%94%D0%B8%D1%83%D1%80%D0%B5%D1%82%D0%B8%D0%BA%D0%B8" TargetMode="External"/><Relationship Id="rId99" Type="http://schemas.openxmlformats.org/officeDocument/2006/relationships/hyperlink" Target="https://ru.wikipedia.org/wiki/%D0%A5%D1%80%D0%BE%D0%BD%D0%B8%D1%87%D0%B5%D1%81%D0%BA%D0%B0%D1%8F_%D1%81%D0%B5%D1%80%D0%B4%D0%B5%D1%87%D0%BD%D0%B0%D1%8F_%D0%BD%D0%B5%D0%B4%D0%BE%D1%81%D1%82%D0%B0%D1%82%D0%BE%D1%87%D0%BD%D0%BE%D1%81%D1%82%D1%8C" TargetMode="External"/><Relationship Id="rId101" Type="http://schemas.openxmlformats.org/officeDocument/2006/relationships/hyperlink" Target="https://ru.wikipedia.org/wiki/%D0%AD%D0%BA%D0%BB%D0%B0%D0%BC%D0%BF%D1%81%D0%B8%D1%8F" TargetMode="External"/><Relationship Id="rId122" Type="http://schemas.openxmlformats.org/officeDocument/2006/relationships/hyperlink" Target="https://en.wikipedia.org/wiki/Cirrhosis" TargetMode="External"/><Relationship Id="rId143" Type="http://schemas.openxmlformats.org/officeDocument/2006/relationships/hyperlink" Target="https://en.wikipedia.org/wiki/International_Nonproprietary_Name" TargetMode="External"/><Relationship Id="rId148"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s://ru.wikipedia.org/wiki/%D0%9C%D0%B5%D1%80%D0%BA%D1%83%D0%B7%D0%B0%D0%BB" TargetMode="External"/><Relationship Id="rId26" Type="http://schemas.openxmlformats.org/officeDocument/2006/relationships/hyperlink" Target="https://ru.wikipedia.org/wiki/%D0%90%D0%BB%D1%8C%D0%B4%D0%BE%D1%81%D1%82%D0%B5%D1%80%D0%BE%D0%BD" TargetMode="External"/><Relationship Id="rId47" Type="http://schemas.openxmlformats.org/officeDocument/2006/relationships/image" Target="media/image5.png"/><Relationship Id="rId68" Type="http://schemas.openxmlformats.org/officeDocument/2006/relationships/hyperlink" Target="https://en.wikipedia.org/wiki/Antihypertensive" TargetMode="External"/><Relationship Id="rId89" Type="http://schemas.openxmlformats.org/officeDocument/2006/relationships/hyperlink" Target="https://en.wikipedia.org/wiki/Diuretic" TargetMode="External"/><Relationship Id="rId112" Type="http://schemas.openxmlformats.org/officeDocument/2006/relationships/hyperlink" Target="https://en.wikipedia.org/wiki/Thiazide" TargetMode="External"/><Relationship Id="rId133" Type="http://schemas.openxmlformats.org/officeDocument/2006/relationships/hyperlink" Target="https://ru.wikipedia.org/wiki/%D0%94%D0%B8%D1%83%D1%80%D0%B5%D1%82%D0%B8%D0%BA" TargetMode="External"/><Relationship Id="rId154" Type="http://schemas.openxmlformats.org/officeDocument/2006/relationships/image" Target="media/image40.png"/><Relationship Id="rId16" Type="http://schemas.openxmlformats.org/officeDocument/2006/relationships/hyperlink" Target="https://ru.wikipedia.org/wiki/%D0%90%D1%86%D0%B8%D0%B4%D0%BE%D0%B7" TargetMode="External"/><Relationship Id="rId37" Type="http://schemas.openxmlformats.org/officeDocument/2006/relationships/hyperlink" Target="https://www.rlsnet.ru/search_result.htm?word=%D1%82%D1%80%D0%B8%D0%B3%D1%80%D0%B8%D0%BC" TargetMode="External"/><Relationship Id="rId58" Type="http://schemas.openxmlformats.org/officeDocument/2006/relationships/hyperlink" Target="https://ru.wikipedia.org/wiki/%D0%9D%D0%B5%D1%81%D0%B0%D1%85%D0%B0%D1%80%D0%BD%D1%8B%D0%B9_%D0%B4%D0%B8%D0%B0%D0%B1%D0%B5%D1%82" TargetMode="External"/><Relationship Id="rId79" Type="http://schemas.openxmlformats.org/officeDocument/2006/relationships/hyperlink" Target="https://en.wikipedia.org/wiki/Corticosteroid" TargetMode="External"/><Relationship Id="rId102" Type="http://schemas.openxmlformats.org/officeDocument/2006/relationships/image" Target="media/image20.gif"/><Relationship Id="rId123" Type="http://schemas.openxmlformats.org/officeDocument/2006/relationships/hyperlink" Target="https://en.wikipedia.org/wiki/Thiazide" TargetMode="External"/><Relationship Id="rId144" Type="http://schemas.openxmlformats.org/officeDocument/2006/relationships/image" Target="media/image30.png"/><Relationship Id="rId90" Type="http://schemas.openxmlformats.org/officeDocument/2006/relationships/hyperlink" Target="https://en.wikipedia.org/wiki/Distal_convoluted_tubule" TargetMode="External"/><Relationship Id="rId27" Type="http://schemas.openxmlformats.org/officeDocument/2006/relationships/hyperlink" Target="https://ru.wikipedia.org/wiki/%D0%A1%D0%BF%D0%B8%D1%80%D0%BE%D0%BD%D0%BE%D0%BB%D0%B0%D0%BA%D1%82%D0%BE%D0%BD" TargetMode="External"/><Relationship Id="rId48" Type="http://schemas.openxmlformats.org/officeDocument/2006/relationships/image" Target="media/image6.jpeg"/><Relationship Id="rId69" Type="http://schemas.openxmlformats.org/officeDocument/2006/relationships/hyperlink" Target="https://en.wikipedia.org/wiki/Non-competitive_antagonist" TargetMode="External"/><Relationship Id="rId113" Type="http://schemas.openxmlformats.org/officeDocument/2006/relationships/hyperlink" Target="https://en.wikipedia.org/wiki/Loop_diuretic" TargetMode="External"/><Relationship Id="rId134" Type="http://schemas.openxmlformats.org/officeDocument/2006/relationships/hyperlink" Target="https://ru.wikipedia.org/wiki/%D0%94%D0%B8%D1%83%D1%80%D0%B5%D1%82%D0%B8%D1%87%D0%B5%D1%81%D0%BA%D0%BE%D0%B5_%D1%81%D1%80%D0%B5%D0%B4%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40</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Windows User</cp:lastModifiedBy>
  <cp:revision>7</cp:revision>
  <dcterms:created xsi:type="dcterms:W3CDTF">2022-10-16T08:17:00Z</dcterms:created>
  <dcterms:modified xsi:type="dcterms:W3CDTF">2022-12-07T09:18:00Z</dcterms:modified>
</cp:coreProperties>
</file>